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5AB8">
      <w:pPr>
        <w:pStyle w:val="37"/>
        <w:spacing w:after="0" w:afterAutospacing="0" w:line="240" w:lineRule="auto"/>
      </w:pPr>
      <w:r>
        <w:t>Dr. Ashna Gupta</w:t>
      </w:r>
    </w:p>
    <w:p w14:paraId="291C6BA5">
      <w:pPr>
        <w:spacing w:before="74" w:beforeLines="20" w:beforeAutospacing="0" w:after="0" w:afterAutospacing="0" w:line="240" w:lineRule="auto"/>
      </w:pPr>
      <w:r>
        <w:rPr>
          <w:rFonts w:ascii="Calibri" w:hAnsi="Calibri"/>
          <w:b/>
          <w:sz w:val="22"/>
        </w:rPr>
        <w:t>Senior Psychologist</w:t>
      </w:r>
    </w:p>
    <w:p w14:paraId="4668AC34">
      <w:pPr>
        <w:spacing w:beforeAutospacing="0" w:after="123" w:afterLines="34" w:afterAutospacing="0" w:line="240" w:lineRule="auto"/>
        <w:rPr>
          <w:rFonts w:ascii="Calibri" w:hAnsi="Calibri"/>
          <w:b w:val="0"/>
          <w:sz w:val="22"/>
        </w:rPr>
      </w:pPr>
      <w:r>
        <w:rPr>
          <w:rFonts w:ascii="Calibri" w:hAnsi="Calibri"/>
          <w:b w:val="0"/>
          <w:sz w:val="22"/>
        </w:rPr>
        <w:t xml:space="preserve">New Delhi | </w:t>
      </w:r>
      <w:r>
        <w:rPr>
          <w:rFonts w:ascii="Calibri" w:hAnsi="Calibri"/>
          <w:b w:val="0"/>
          <w:sz w:val="22"/>
        </w:rPr>
        <w:fldChar w:fldCharType="begin"/>
      </w:r>
      <w:r>
        <w:rPr>
          <w:rFonts w:ascii="Calibri" w:hAnsi="Calibri"/>
          <w:b w:val="0"/>
          <w:sz w:val="22"/>
        </w:rPr>
        <w:instrText xml:space="preserve"> HYPERLINK "mailto:Ashna.g10@gmail.com" </w:instrText>
      </w:r>
      <w:r>
        <w:rPr>
          <w:rFonts w:ascii="Calibri" w:hAnsi="Calibri"/>
          <w:b w:val="0"/>
          <w:sz w:val="22"/>
        </w:rPr>
        <w:fldChar w:fldCharType="separate"/>
      </w:r>
      <w:r>
        <w:rPr>
          <w:rStyle w:val="20"/>
          <w:rFonts w:ascii="Calibri" w:hAnsi="Calibri"/>
          <w:b w:val="0"/>
          <w:sz w:val="22"/>
        </w:rPr>
        <w:t>Ashna.g10@gmail.com</w:t>
      </w:r>
      <w:r>
        <w:rPr>
          <w:rFonts w:ascii="Calibri" w:hAnsi="Calibri"/>
          <w:b w:val="0"/>
          <w:sz w:val="22"/>
        </w:rPr>
        <w:fldChar w:fldCharType="end"/>
      </w:r>
    </w:p>
    <w:p w14:paraId="05D581ED">
      <w:pPr>
        <w:spacing w:beforeAutospacing="0" w:after="123" w:afterLines="34" w:afterAutospacing="0" w:line="240" w:lineRule="auto"/>
        <w:rPr>
          <w:rFonts w:ascii="Calibri" w:hAnsi="Calibri"/>
          <w:b w:val="0"/>
          <w:sz w:val="22"/>
        </w:rPr>
      </w:pPr>
    </w:p>
    <w:p w14:paraId="37B19D16">
      <w:pPr>
        <w:pStyle w:val="2"/>
        <w:spacing w:line="240" w:lineRule="auto"/>
      </w:pPr>
      <w:r>
        <w:rPr>
          <w:rFonts w:hint="default"/>
          <w:lang w:val="en-US"/>
        </w:rPr>
        <w:t>Profile</w:t>
      </w:r>
      <w:bookmarkStart w:id="0" w:name="_GoBack"/>
      <w:bookmarkEnd w:id="0"/>
    </w:p>
    <w:p w14:paraId="246913CB">
      <w:pPr>
        <w:pStyle w:val="2"/>
        <w:keepNext/>
        <w:keepLines/>
        <w:pageBreakBefore w:val="0"/>
        <w:widowControl/>
        <w:kinsoku/>
        <w:wordWrap/>
        <w:overflowPunct/>
        <w:topLinePunct/>
        <w:autoSpaceDE w:val="0"/>
        <w:autoSpaceDN/>
        <w:bidi w:val="0"/>
        <w:adjustRightInd/>
        <w:snapToGrid/>
        <w:spacing w:before="0" w:beforeAutospacing="0" w:line="240" w:lineRule="auto"/>
        <w:jc w:val="both"/>
        <w:textAlignment w:val="auto"/>
        <w:rPr>
          <w:rFonts w:hint="default" w:eastAsia="sans-serif" w:cs="sans-serif" w:asciiTheme="majorAscii" w:hAnsiTheme="majorAscii"/>
          <w:b w:val="0"/>
          <w:bCs w:val="0"/>
          <w:i w:val="0"/>
          <w:iCs w:val="0"/>
          <w:caps w:val="0"/>
          <w:color w:val="000000"/>
          <w:spacing w:val="0"/>
          <w:sz w:val="22"/>
          <w:szCs w:val="22"/>
          <w:shd w:val="clear" w:fill="FFFFFF"/>
        </w:rPr>
      </w:pPr>
      <w:r>
        <w:rPr>
          <w:rFonts w:hint="default" w:eastAsia="sans-serif" w:cs="sans-serif" w:asciiTheme="majorAscii" w:hAnsiTheme="majorAscii"/>
          <w:b w:val="0"/>
          <w:bCs w:val="0"/>
          <w:i w:val="0"/>
          <w:iCs w:val="0"/>
          <w:caps w:val="0"/>
          <w:color w:val="000000"/>
          <w:spacing w:val="0"/>
          <w:sz w:val="22"/>
          <w:szCs w:val="22"/>
          <w:shd w:val="clear" w:fill="FFFFFF"/>
        </w:rPr>
        <w:t>Experienced psychologist holding a Ph.D. in Psychology with 14 years dedicated to clinical practice and research. Specializes in mental health diagnosis and treatment, with numerous published scholarly articles. Committed to providing empathetic and collaborative therapy that promotes healing and personal development.</w:t>
      </w:r>
    </w:p>
    <w:p w14:paraId="41BA1EC6">
      <w:pPr>
        <w:pStyle w:val="2"/>
        <w:spacing w:line="240" w:lineRule="auto"/>
      </w:pPr>
      <w:r>
        <w:t>Core Competencies</w:t>
      </w:r>
    </w:p>
    <w:p w14:paraId="174B58F2">
      <w:pPr>
        <w:numPr>
          <w:ilvl w:val="0"/>
          <w:numId w:val="7"/>
        </w:numPr>
        <w:spacing w:after="105" w:afterAutospacing="0" w:line="240" w:lineRule="auto"/>
        <w:ind w:left="420" w:leftChars="0" w:hanging="420" w:firstLineChars="0"/>
      </w:pPr>
      <w:r>
        <w:rPr>
          <w:rFonts w:hint="default"/>
          <w:lang w:val="en-US" w:eastAsia="zh-CN"/>
        </w:rPr>
        <w:t>Clinical case management</w:t>
      </w:r>
    </w:p>
    <w:p w14:paraId="2E40B4F8">
      <w:pPr>
        <w:numPr>
          <w:ilvl w:val="0"/>
          <w:numId w:val="7"/>
        </w:numPr>
        <w:spacing w:beforeAutospacing="0" w:after="105" w:afterAutospacing="0" w:line="240" w:lineRule="auto"/>
        <w:ind w:left="420" w:leftChars="0" w:hanging="420" w:firstLineChars="0"/>
        <w:rPr>
          <w:rFonts w:hint="default"/>
        </w:rPr>
      </w:pPr>
      <w:r>
        <w:rPr>
          <w:rFonts w:hint="default"/>
          <w:lang w:val="en-US" w:eastAsia="zh-CN"/>
        </w:rPr>
        <w:t>Active listening skills</w:t>
      </w:r>
    </w:p>
    <w:p w14:paraId="6CB610C3">
      <w:pPr>
        <w:numPr>
          <w:ilvl w:val="0"/>
          <w:numId w:val="7"/>
        </w:numPr>
        <w:spacing w:beforeAutospacing="0" w:after="105" w:afterAutospacing="0" w:line="240" w:lineRule="auto"/>
        <w:ind w:left="420" w:leftChars="0" w:hanging="420" w:firstLineChars="0"/>
        <w:rPr>
          <w:rFonts w:hint="default"/>
        </w:rPr>
      </w:pPr>
      <w:r>
        <w:rPr>
          <w:rFonts w:hint="default"/>
          <w:lang w:val="en-US" w:eastAsia="zh-CN"/>
        </w:rPr>
        <w:t>Empathetic engagement</w:t>
      </w:r>
    </w:p>
    <w:p w14:paraId="2418EF7E">
      <w:pPr>
        <w:numPr>
          <w:ilvl w:val="0"/>
          <w:numId w:val="7"/>
        </w:numPr>
        <w:spacing w:beforeAutospacing="0" w:after="105" w:afterAutospacing="0" w:line="240" w:lineRule="auto"/>
        <w:ind w:left="420" w:leftChars="0" w:hanging="420" w:firstLineChars="0"/>
        <w:rPr>
          <w:rFonts w:hint="default"/>
        </w:rPr>
      </w:pPr>
      <w:r>
        <w:rPr>
          <w:rFonts w:hint="default"/>
          <w:lang w:val="en-US" w:eastAsia="zh-CN"/>
        </w:rPr>
        <w:t>Decisive problem solving</w:t>
      </w:r>
    </w:p>
    <w:p w14:paraId="754AD86A">
      <w:pPr>
        <w:numPr>
          <w:ilvl w:val="0"/>
          <w:numId w:val="7"/>
        </w:numPr>
        <w:spacing w:beforeAutospacing="0" w:after="105" w:afterAutospacing="0" w:line="240" w:lineRule="auto"/>
        <w:ind w:left="420" w:leftChars="0" w:hanging="420" w:firstLineChars="0"/>
        <w:rPr>
          <w:rFonts w:hint="default"/>
        </w:rPr>
      </w:pPr>
      <w:r>
        <w:rPr>
          <w:rFonts w:hint="default"/>
          <w:lang w:val="en-US" w:eastAsia="zh-CN"/>
        </w:rPr>
        <w:t>Psychological assessments and patient records</w:t>
      </w:r>
    </w:p>
    <w:p w14:paraId="147EDB12">
      <w:pPr>
        <w:numPr>
          <w:ilvl w:val="0"/>
          <w:numId w:val="7"/>
        </w:numPr>
        <w:spacing w:beforeAutospacing="0" w:after="105" w:afterAutospacing="0" w:line="240" w:lineRule="auto"/>
        <w:ind w:left="420" w:leftChars="0" w:hanging="420" w:firstLineChars="0"/>
        <w:rPr>
          <w:rFonts w:hint="default"/>
        </w:rPr>
      </w:pPr>
      <w:r>
        <w:rPr>
          <w:rFonts w:hint="default"/>
          <w:lang w:val="en-US" w:eastAsia="zh-CN"/>
        </w:rPr>
        <w:t>Crisis intervention expertise</w:t>
      </w:r>
    </w:p>
    <w:p w14:paraId="7F19B468">
      <w:pPr>
        <w:numPr>
          <w:ilvl w:val="0"/>
          <w:numId w:val="7"/>
        </w:numPr>
        <w:spacing w:beforeAutospacing="0" w:after="105" w:afterAutospacing="0" w:line="240" w:lineRule="auto"/>
        <w:ind w:left="420" w:leftChars="0" w:hanging="420" w:firstLineChars="0"/>
        <w:rPr>
          <w:rFonts w:hint="default"/>
        </w:rPr>
      </w:pPr>
      <w:r>
        <w:rPr>
          <w:rFonts w:hint="default"/>
          <w:lang w:val="en-US" w:eastAsia="zh-CN"/>
        </w:rPr>
        <w:t>Supervisory mentorship roles</w:t>
      </w:r>
    </w:p>
    <w:p w14:paraId="638CAC1B">
      <w:pPr>
        <w:numPr>
          <w:ilvl w:val="0"/>
          <w:numId w:val="7"/>
        </w:numPr>
        <w:spacing w:beforeAutospacing="0" w:after="248" w:afterAutospacing="0" w:line="240" w:lineRule="auto"/>
        <w:ind w:left="420" w:leftChars="0" w:hanging="420" w:firstLineChars="0"/>
        <w:rPr>
          <w:rFonts w:hint="default"/>
        </w:rPr>
      </w:pPr>
      <w:r>
        <w:rPr>
          <w:rFonts w:hint="default"/>
          <w:lang w:val="en-US" w:eastAsia="zh-CN"/>
        </w:rPr>
        <w:t>Research writing proficiency</w:t>
      </w:r>
    </w:p>
    <w:p w14:paraId="129DF908">
      <w:pPr>
        <w:pStyle w:val="2"/>
        <w:spacing w:before="0" w:beforeAutospacing="0" w:line="240" w:lineRule="auto"/>
      </w:pPr>
      <w:r>
        <w:t>Education</w:t>
      </w:r>
    </w:p>
    <w:p w14:paraId="3E720942">
      <w:pPr>
        <w:spacing w:after="120" w:line="240" w:lineRule="auto"/>
      </w:pPr>
      <w:r>
        <w:rPr>
          <w:rFonts w:ascii="Calibri" w:hAnsi="Calibri"/>
          <w:b w:val="0"/>
          <w:sz w:val="22"/>
        </w:rPr>
        <w:t>Ph.D. in Clinical Psychology – University of Delhi | 2012–2017</w:t>
      </w:r>
    </w:p>
    <w:p w14:paraId="02FB8DE0">
      <w:pPr>
        <w:spacing w:after="120" w:line="240" w:lineRule="auto"/>
      </w:pPr>
      <w:r>
        <w:rPr>
          <w:rFonts w:ascii="Calibri" w:hAnsi="Calibri"/>
          <w:b w:val="0"/>
          <w:sz w:val="22"/>
        </w:rPr>
        <w:t>M.A. in Applied Psychology – University of Delhi | 2009–2011</w:t>
      </w:r>
    </w:p>
    <w:p w14:paraId="450B1FD2">
      <w:pPr>
        <w:spacing w:after="120" w:line="240" w:lineRule="auto"/>
      </w:pPr>
      <w:r>
        <w:rPr>
          <w:rFonts w:ascii="Calibri" w:hAnsi="Calibri"/>
          <w:b w:val="0"/>
          <w:sz w:val="22"/>
        </w:rPr>
        <w:t>B.A. in Psychology – Gargi College, University of Delhi | 2006–2009</w:t>
      </w:r>
    </w:p>
    <w:p w14:paraId="468C4A3C">
      <w:pPr>
        <w:spacing w:after="120" w:line="240" w:lineRule="auto"/>
      </w:pPr>
      <w:r>
        <w:rPr>
          <w:rFonts w:ascii="Calibri" w:hAnsi="Calibri"/>
          <w:b w:val="0"/>
          <w:sz w:val="22"/>
        </w:rPr>
        <w:t>Certifications: National Eligibility Test (NET) – 2013</w:t>
      </w:r>
    </w:p>
    <w:p w14:paraId="36834BF1">
      <w:pPr>
        <w:pStyle w:val="2"/>
        <w:spacing w:line="240" w:lineRule="auto"/>
      </w:pPr>
      <w:r>
        <w:t>Professional Experience</w:t>
      </w:r>
    </w:p>
    <w:p w14:paraId="306AAA04">
      <w:pPr>
        <w:spacing w:after="120" w:line="240" w:lineRule="auto"/>
        <w:rPr>
          <w:rFonts w:hint="default"/>
          <w:lang w:val="en-US"/>
        </w:rPr>
      </w:pPr>
      <w:r>
        <w:rPr>
          <w:rFonts w:ascii="Calibri" w:hAnsi="Calibri"/>
          <w:b/>
          <w:sz w:val="22"/>
        </w:rPr>
        <w:t xml:space="preserve">Senior Psychologist | Medibuddy vHealth | March 2020 – </w:t>
      </w:r>
      <w:r>
        <w:rPr>
          <w:rFonts w:hint="default" w:ascii="Calibri" w:hAnsi="Calibri"/>
          <w:b/>
          <w:sz w:val="22"/>
          <w:lang w:val="en-US"/>
        </w:rPr>
        <w:t>May 2025</w:t>
      </w:r>
    </w:p>
    <w:p w14:paraId="3D82098B">
      <w:pPr>
        <w:pStyle w:val="24"/>
        <w:spacing w:line="240" w:lineRule="auto"/>
      </w:pPr>
      <w:r>
        <w:t>Led therapy sessions for individuals, couples, and families addressing diverse psychological conditions.</w:t>
      </w:r>
    </w:p>
    <w:p w14:paraId="788AA9E6">
      <w:pPr>
        <w:pStyle w:val="24"/>
        <w:spacing w:line="240" w:lineRule="auto"/>
      </w:pPr>
      <w:r>
        <w:t>Authored mental health content featured in top publications including Economic Times, Financial Express, and ABP News.</w:t>
      </w:r>
    </w:p>
    <w:p w14:paraId="04CF9CD3">
      <w:pPr>
        <w:pStyle w:val="24"/>
        <w:spacing w:line="240" w:lineRule="auto"/>
      </w:pPr>
      <w:r>
        <w:t>Collaborated with multidisciplinary teams for comprehensive patient care.</w:t>
      </w:r>
    </w:p>
    <w:p w14:paraId="170F138A">
      <w:pPr>
        <w:pStyle w:val="24"/>
        <w:spacing w:line="240" w:lineRule="auto"/>
      </w:pPr>
      <w:r>
        <w:t>Conducted psychoeducational workshops and seminars.</w:t>
      </w:r>
    </w:p>
    <w:p w14:paraId="743730A2">
      <w:pPr>
        <w:pStyle w:val="24"/>
        <w:spacing w:line="240" w:lineRule="auto"/>
      </w:pPr>
      <w:r>
        <w:rPr>
          <w:rFonts w:hint="default"/>
          <w:lang w:val="en-US" w:eastAsia="zh-CN"/>
        </w:rPr>
        <w:t>Audited therapy sessions and recruited, trained 14 junior psychologists.</w:t>
      </w:r>
    </w:p>
    <w:p w14:paraId="1C5655C9">
      <w:pPr>
        <w:spacing w:after="120" w:line="240" w:lineRule="auto"/>
      </w:pPr>
      <w:r>
        <w:rPr>
          <w:rFonts w:hint="default" w:ascii="Calibri" w:hAnsi="Calibri"/>
          <w:b/>
          <w:sz w:val="22"/>
          <w:lang w:val="en-US"/>
        </w:rPr>
        <w:t xml:space="preserve">Consultant </w:t>
      </w:r>
      <w:r>
        <w:rPr>
          <w:rFonts w:ascii="Calibri" w:hAnsi="Calibri"/>
          <w:b/>
          <w:sz w:val="22"/>
        </w:rPr>
        <w:t>Psychologist | Sparsh For Children | March 20</w:t>
      </w:r>
      <w:r>
        <w:rPr>
          <w:rFonts w:hint="default" w:ascii="Calibri" w:hAnsi="Calibri"/>
          <w:b/>
          <w:sz w:val="22"/>
          <w:lang w:val="en-US"/>
        </w:rPr>
        <w:t>15</w:t>
      </w:r>
      <w:r>
        <w:rPr>
          <w:rFonts w:ascii="Calibri" w:hAnsi="Calibri"/>
          <w:b/>
          <w:sz w:val="22"/>
        </w:rPr>
        <w:t xml:space="preserve"> – Present</w:t>
      </w:r>
    </w:p>
    <w:p w14:paraId="72F6FD3D">
      <w:pPr>
        <w:pStyle w:val="24"/>
        <w:spacing w:line="240" w:lineRule="auto"/>
      </w:pPr>
      <w:r>
        <w:t>Conducted detailed psychological assessments using tools like IQ tests, ADHD evaluations, and projective techniques.</w:t>
      </w:r>
    </w:p>
    <w:p w14:paraId="69FD09DD">
      <w:pPr>
        <w:pStyle w:val="24"/>
        <w:spacing w:line="240" w:lineRule="auto"/>
      </w:pPr>
      <w:r>
        <w:t>Designed individualized treatment plans for children with learning and developmental disorders.</w:t>
      </w:r>
    </w:p>
    <w:p w14:paraId="585FDFA2">
      <w:pPr>
        <w:spacing w:after="120" w:line="240" w:lineRule="auto"/>
      </w:pPr>
      <w:r>
        <w:rPr>
          <w:rFonts w:ascii="Calibri" w:hAnsi="Calibri"/>
          <w:b/>
          <w:sz w:val="22"/>
        </w:rPr>
        <w:t>Assistant Professor &amp; Psychologist | Manav Rachna International Institute | June 2018 – March 2020</w:t>
      </w:r>
    </w:p>
    <w:p w14:paraId="383A1170">
      <w:pPr>
        <w:pStyle w:val="24"/>
        <w:spacing w:line="240" w:lineRule="auto"/>
      </w:pPr>
      <w:r>
        <w:t>Supervised Ph.D. and Master’s theses; led research initiatives and publications.</w:t>
      </w:r>
    </w:p>
    <w:p w14:paraId="1400DD88">
      <w:pPr>
        <w:pStyle w:val="24"/>
        <w:spacing w:line="240" w:lineRule="auto"/>
      </w:pPr>
      <w:r>
        <w:t>Delivered lectures across undergraduate and postgraduate psychology curricula.</w:t>
      </w:r>
    </w:p>
    <w:p w14:paraId="44DFA3D3">
      <w:pPr>
        <w:pStyle w:val="24"/>
        <w:spacing w:line="240" w:lineRule="auto"/>
      </w:pPr>
      <w:r>
        <w:t>Organized seminars and FDPs focused on research methodology and applied psychology.</w:t>
      </w:r>
    </w:p>
    <w:p w14:paraId="72CE51B4">
      <w:pPr>
        <w:spacing w:after="120" w:line="240" w:lineRule="auto"/>
      </w:pPr>
      <w:r>
        <w:rPr>
          <w:rFonts w:ascii="Calibri" w:hAnsi="Calibri"/>
          <w:b/>
          <w:sz w:val="22"/>
        </w:rPr>
        <w:t>Assistant Professor &amp; Psychologist | University of Delhi | March 2015 – August 2017</w:t>
      </w:r>
    </w:p>
    <w:p w14:paraId="62B5B1AE">
      <w:pPr>
        <w:pStyle w:val="24"/>
        <w:spacing w:line="240" w:lineRule="auto"/>
      </w:pPr>
      <w:r>
        <w:t>Served as faculty across multiple colleges within University of Delhi, including Gargi College, Jesus and Mary College, Kamla Nehru College, and Inderprastha College for Women.</w:t>
      </w:r>
    </w:p>
    <w:p w14:paraId="356BD842">
      <w:pPr>
        <w:pStyle w:val="24"/>
        <w:spacing w:line="240" w:lineRule="auto"/>
      </w:pPr>
      <w:r>
        <w:t>Taught core psychology courses and mentored students.</w:t>
      </w:r>
    </w:p>
    <w:p w14:paraId="4A2B614D">
      <w:pPr>
        <w:pStyle w:val="24"/>
        <w:spacing w:line="240" w:lineRule="auto"/>
      </w:pPr>
      <w:r>
        <w:t>Developed academic material and participated in university conferences and curriculum design.</w:t>
      </w:r>
    </w:p>
    <w:p w14:paraId="2FEC2D6E">
      <w:pPr>
        <w:pStyle w:val="2"/>
        <w:spacing w:line="240" w:lineRule="auto"/>
      </w:pPr>
      <w:r>
        <w:t>Achievements &amp; Certifications</w:t>
      </w:r>
    </w:p>
    <w:p w14:paraId="0E2349E0">
      <w:pPr>
        <w:pStyle w:val="24"/>
        <w:spacing w:line="240" w:lineRule="auto"/>
      </w:pPr>
      <w:r>
        <w:t>CBT Certifications (AIIMS, Dr. Shishir Palsapure)</w:t>
      </w:r>
    </w:p>
    <w:p w14:paraId="2F1945E4">
      <w:pPr>
        <w:pStyle w:val="24"/>
        <w:spacing w:line="240" w:lineRule="auto"/>
      </w:pPr>
      <w:r>
        <w:t>Hypnotherapy (California Hypnotherapy Institute)</w:t>
      </w:r>
    </w:p>
    <w:p w14:paraId="065388B9">
      <w:pPr>
        <w:pStyle w:val="24"/>
        <w:spacing w:line="240" w:lineRule="auto"/>
      </w:pPr>
      <w:r>
        <w:t>EFT, NLP, Mindfulness, and Art Therapy training</w:t>
      </w:r>
    </w:p>
    <w:p w14:paraId="2720B1E3">
      <w:pPr>
        <w:pStyle w:val="24"/>
        <w:spacing w:line="240" w:lineRule="auto"/>
      </w:pPr>
      <w:r>
        <w:t>Speaker &amp; workshop leader in schools, hospitals, and media (e.g., NEWS21 LIVE)</w:t>
      </w:r>
    </w:p>
    <w:p w14:paraId="42DBD65D">
      <w:pPr>
        <w:pStyle w:val="24"/>
        <w:spacing w:line="240" w:lineRule="auto"/>
      </w:pPr>
      <w:r>
        <w:t>Reviewer for UGC e-Pathshala (MOOCs)</w:t>
      </w:r>
    </w:p>
    <w:p w14:paraId="7A374A9E">
      <w:pPr>
        <w:pStyle w:val="24"/>
        <w:spacing w:line="240" w:lineRule="auto"/>
      </w:pPr>
      <w:r>
        <w:t>Organizing committee member for international psychology conferences</w:t>
      </w:r>
    </w:p>
    <w:p w14:paraId="1224C326">
      <w:pPr>
        <w:pStyle w:val="24"/>
        <w:spacing w:line="240" w:lineRule="auto"/>
      </w:pPr>
      <w:r>
        <w:t>Numerous webinars and panel discussions during COVID-19 on mental health</w:t>
      </w:r>
    </w:p>
    <w:p w14:paraId="7D220557">
      <w:pPr>
        <w:pStyle w:val="24"/>
        <w:spacing w:line="240" w:lineRule="auto"/>
      </w:pPr>
      <w:r>
        <w:rPr>
          <w:rFonts w:hint="default"/>
          <w:lang w:val="en-US" w:eastAsia="zh-CN"/>
        </w:rPr>
        <w:t>Contributed actively as a respected member of Counsellor Council of India.</w:t>
      </w:r>
    </w:p>
    <w:p w14:paraId="5A507A69">
      <w:pPr>
        <w:pStyle w:val="2"/>
        <w:spacing w:line="240" w:lineRule="auto"/>
      </w:pPr>
      <w:r>
        <w:t>Selected Publications</w:t>
      </w:r>
    </w:p>
    <w:p w14:paraId="414FBB60">
      <w:pPr>
        <w:pStyle w:val="24"/>
        <w:spacing w:line="240" w:lineRule="auto"/>
      </w:pPr>
      <w:r>
        <w:t>‘The Social Taboo of Seeking Mental Health Advice’ – Financial Express</w:t>
      </w:r>
    </w:p>
    <w:p w14:paraId="3CE033E1">
      <w:pPr>
        <w:pStyle w:val="24"/>
        <w:spacing w:line="240" w:lineRule="auto"/>
      </w:pPr>
      <w:r>
        <w:t>‘Online Therapy Comes to the Rescue…’ – Indian Express</w:t>
      </w:r>
    </w:p>
    <w:p w14:paraId="52BAA6B3">
      <w:pPr>
        <w:pStyle w:val="24"/>
        <w:spacing w:line="240" w:lineRule="auto"/>
      </w:pPr>
      <w:r>
        <w:t>‘Gender-Based Violence’ – Outlook India</w:t>
      </w:r>
    </w:p>
    <w:p w14:paraId="6474590F">
      <w:pPr>
        <w:pStyle w:val="24"/>
        <w:spacing w:line="240" w:lineRule="auto"/>
      </w:pPr>
      <w:r>
        <w:t>CBT and Mindfulness in Conduct Disorder – International Journal of Innovative Research in Technology</w:t>
      </w:r>
    </w:p>
    <w:p w14:paraId="6A563600">
      <w:pPr>
        <w:pStyle w:val="24"/>
        <w:spacing w:line="240" w:lineRule="auto"/>
      </w:pPr>
      <w:r>
        <w:t>Conduct and Academic Issues in Disadvantaged Children – Journal of Psychology &amp; Psychotherapy</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ＭＳ 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6">
    <w:nsid w:val="70487BA0"/>
    <w:multiLevelType w:val="singleLevel"/>
    <w:tmpl w:val="70487BA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37A38FF"/>
    <w:rsid w:val="2DEF33EC"/>
    <w:rsid w:val="3AB0291C"/>
    <w:rsid w:val="5B38320B"/>
    <w:rsid w:val="69097E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character" w:styleId="20">
    <w:name w:val="Hyperlink"/>
    <w:basedOn w:val="11"/>
    <w:semiHidden/>
    <w:unhideWhenUsed/>
    <w:qFormat/>
    <w:uiPriority w:val="99"/>
    <w:rPr>
      <w:color w:val="0000FF"/>
      <w:u w:val="single"/>
    </w:rPr>
  </w:style>
  <w:style w:type="paragraph" w:styleId="21">
    <w:name w:val="List"/>
    <w:basedOn w:val="1"/>
    <w:unhideWhenUsed/>
    <w:qFormat/>
    <w:uiPriority w:val="99"/>
    <w:pPr>
      <w:ind w:left="360" w:hanging="360"/>
      <w:contextualSpacing/>
    </w:pPr>
  </w:style>
  <w:style w:type="paragraph" w:styleId="22">
    <w:name w:val="List 2"/>
    <w:basedOn w:val="1"/>
    <w:unhideWhenUsed/>
    <w:qFormat/>
    <w:uiPriority w:val="99"/>
    <w:pPr>
      <w:ind w:left="720" w:hanging="360"/>
      <w:contextualSpacing/>
    </w:pPr>
  </w:style>
  <w:style w:type="paragraph" w:styleId="23">
    <w:name w:val="List 3"/>
    <w:basedOn w:val="1"/>
    <w:unhideWhenUsed/>
    <w:qFormat/>
    <w:uiPriority w:val="99"/>
    <w:pPr>
      <w:ind w:left="1080" w:hanging="360"/>
      <w:contextualSpacing/>
    </w:pPr>
  </w:style>
  <w:style w:type="paragraph" w:styleId="24">
    <w:name w:val="List Bullet"/>
    <w:basedOn w:val="1"/>
    <w:unhideWhenUsed/>
    <w:qFormat/>
    <w:uiPriority w:val="99"/>
    <w:pPr>
      <w:numPr>
        <w:ilvl w:val="0"/>
        <w:numId w:val="1"/>
      </w:numPr>
      <w:contextualSpacing/>
    </w:pPr>
  </w:style>
  <w:style w:type="paragraph" w:styleId="25">
    <w:name w:val="List Bullet 2"/>
    <w:basedOn w:val="1"/>
    <w:unhideWhenUsed/>
    <w:qFormat/>
    <w:uiPriority w:val="99"/>
    <w:pPr>
      <w:numPr>
        <w:ilvl w:val="0"/>
        <w:numId w:val="2"/>
      </w:numPr>
      <w:contextualSpacing/>
    </w:pPr>
  </w:style>
  <w:style w:type="paragraph" w:styleId="26">
    <w:name w:val="List Bullet 3"/>
    <w:basedOn w:val="1"/>
    <w:unhideWhenUsed/>
    <w:qFormat/>
    <w:uiPriority w:val="99"/>
    <w:pPr>
      <w:numPr>
        <w:ilvl w:val="0"/>
        <w:numId w:val="3"/>
      </w:numPr>
      <w:contextualSpacing/>
    </w:pPr>
  </w:style>
  <w:style w:type="paragraph" w:styleId="27">
    <w:name w:val="List Continue"/>
    <w:basedOn w:val="1"/>
    <w:unhideWhenUsed/>
    <w:qFormat/>
    <w:uiPriority w:val="99"/>
    <w:pPr>
      <w:spacing w:after="120"/>
      <w:ind w:left="360"/>
      <w:contextualSpacing/>
    </w:pPr>
  </w:style>
  <w:style w:type="paragraph" w:styleId="28">
    <w:name w:val="List Continue 2"/>
    <w:basedOn w:val="1"/>
    <w:unhideWhenUsed/>
    <w:qFormat/>
    <w:uiPriority w:val="99"/>
    <w:pPr>
      <w:spacing w:after="120"/>
      <w:ind w:left="720"/>
      <w:contextualSpacing/>
    </w:pPr>
  </w:style>
  <w:style w:type="paragraph" w:styleId="29">
    <w:name w:val="List Continue 3"/>
    <w:basedOn w:val="1"/>
    <w:unhideWhenUsed/>
    <w:qFormat/>
    <w:uiPriority w:val="99"/>
    <w:pPr>
      <w:spacing w:after="120"/>
      <w:ind w:left="1080"/>
      <w:contextualSpacing/>
    </w:pPr>
  </w:style>
  <w:style w:type="paragraph" w:styleId="30">
    <w:name w:val="List Number"/>
    <w:basedOn w:val="1"/>
    <w:unhideWhenUsed/>
    <w:qFormat/>
    <w:uiPriority w:val="99"/>
    <w:pPr>
      <w:numPr>
        <w:ilvl w:val="0"/>
        <w:numId w:val="4"/>
      </w:numPr>
      <w:contextualSpacing/>
    </w:pPr>
  </w:style>
  <w:style w:type="paragraph" w:styleId="31">
    <w:name w:val="List Number 2"/>
    <w:basedOn w:val="1"/>
    <w:unhideWhenUsed/>
    <w:qFormat/>
    <w:uiPriority w:val="99"/>
    <w:pPr>
      <w:numPr>
        <w:ilvl w:val="0"/>
        <w:numId w:val="5"/>
      </w:numPr>
      <w:contextualSpacing/>
    </w:pPr>
  </w:style>
  <w:style w:type="paragraph" w:styleId="32">
    <w:name w:val="List Number 3"/>
    <w:basedOn w:val="1"/>
    <w:unhideWhenUsed/>
    <w:qFormat/>
    <w:uiPriority w:val="99"/>
    <w:pPr>
      <w:numPr>
        <w:ilvl w:val="0"/>
        <w:numId w:val="6"/>
      </w:numPr>
      <w:contextualSpacing/>
    </w:pPr>
  </w:style>
  <w:style w:type="paragraph" w:styleId="3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uiPriority w:val="99"/>
  </w:style>
  <w:style w:type="character" w:customStyle="1" w:styleId="137">
    <w:name w:val="Footer Char"/>
    <w:basedOn w:val="11"/>
    <w:link w:val="18"/>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3"/>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Ashna Gupta (MB vHealth)</cp:lastModifiedBy>
  <dcterms:modified xsi:type="dcterms:W3CDTF">2025-04-08T13:41:10Z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939AA195A37847E9BEE2924884A37A6E_12</vt:lpwstr>
  </property>
</Properties>
</file>