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C13">
        <w:rPr>
          <w:rFonts w:ascii="Times New Roman" w:hAnsi="Times New Roman" w:cs="Times New Roman"/>
          <w:b/>
          <w:sz w:val="24"/>
          <w:szCs w:val="24"/>
        </w:rPr>
        <w:t>Supriya</w:t>
      </w:r>
      <w:proofErr w:type="spellEnd"/>
      <w:r w:rsidRPr="00734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C13">
        <w:rPr>
          <w:rFonts w:ascii="Times New Roman" w:hAnsi="Times New Roman" w:cs="Times New Roman"/>
          <w:b/>
          <w:sz w:val="24"/>
          <w:szCs w:val="24"/>
        </w:rPr>
        <w:t>Sinha</w:t>
      </w:r>
      <w:proofErr w:type="spellEnd"/>
      <w:r w:rsidRPr="00734C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F5258E" w:rsidRPr="00734C13" w:rsidRDefault="001526A5" w:rsidP="00BC2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5258E" w:rsidRPr="00734C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supriya.sjc@gmail.com</w:t>
        </w:r>
      </w:hyperlink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ColorfulGrid1"/>
        <w:tblW w:w="0" w:type="auto"/>
        <w:tblLook w:val="00E0"/>
      </w:tblPr>
      <w:tblGrid>
        <w:gridCol w:w="10740"/>
      </w:tblGrid>
      <w:tr w:rsidR="00F5258E" w:rsidRPr="00734C13" w:rsidTr="005D7387">
        <w:trPr>
          <w:cnfStyle w:val="100000000000"/>
        </w:trPr>
        <w:tc>
          <w:tcPr>
            <w:cnfStyle w:val="001000000000"/>
            <w:tcW w:w="10740" w:type="dxa"/>
            <w:shd w:val="clear" w:color="auto" w:fill="D9D9D9" w:themeFill="background1" w:themeFillShade="D9"/>
          </w:tcPr>
          <w:p w:rsidR="00F5258E" w:rsidRPr="00734C13" w:rsidRDefault="00C25669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PROFILE</w:t>
            </w:r>
          </w:p>
        </w:tc>
      </w:tr>
    </w:tbl>
    <w:p w:rsidR="00F5258E" w:rsidRPr="00734C13" w:rsidRDefault="00C25669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Pursuing Masters in Anthropology from </w:t>
      </w:r>
      <w:proofErr w:type="spellStart"/>
      <w:r w:rsidRPr="00734C13">
        <w:rPr>
          <w:rFonts w:ascii="Times New Roman" w:hAnsi="Times New Roman" w:cs="Times New Roman"/>
          <w:sz w:val="24"/>
          <w:szCs w:val="24"/>
        </w:rPr>
        <w:t>Indira</w:t>
      </w:r>
      <w:proofErr w:type="spellEnd"/>
      <w:r w:rsidRPr="00734C13">
        <w:rPr>
          <w:rFonts w:ascii="Times New Roman" w:hAnsi="Times New Roman" w:cs="Times New Roman"/>
          <w:sz w:val="24"/>
          <w:szCs w:val="24"/>
        </w:rPr>
        <w:t xml:space="preserve"> Gandhi National Open University, New Delhi</w:t>
      </w:r>
      <w:r w:rsidR="00E765D6">
        <w:rPr>
          <w:rFonts w:ascii="Times New Roman" w:hAnsi="Times New Roman" w:cs="Times New Roman"/>
          <w:sz w:val="24"/>
          <w:szCs w:val="24"/>
        </w:rPr>
        <w:t>.</w:t>
      </w:r>
      <w:r w:rsidR="0079006F">
        <w:rPr>
          <w:rFonts w:ascii="Times New Roman" w:hAnsi="Times New Roman" w:cs="Times New Roman"/>
          <w:sz w:val="24"/>
          <w:szCs w:val="24"/>
        </w:rPr>
        <w:t xml:space="preserve"> I wish to use to my capabilities to its fullest potential towards the betterment </w:t>
      </w:r>
      <w:r w:rsidR="00231FB2">
        <w:rPr>
          <w:rFonts w:ascii="Times New Roman" w:hAnsi="Times New Roman" w:cs="Times New Roman"/>
          <w:sz w:val="24"/>
          <w:szCs w:val="24"/>
        </w:rPr>
        <w:t>of the organization.</w:t>
      </w:r>
    </w:p>
    <w:tbl>
      <w:tblPr>
        <w:tblStyle w:val="ColorfulGrid1"/>
        <w:tblW w:w="0" w:type="auto"/>
        <w:tblLook w:val="04A0"/>
      </w:tblPr>
      <w:tblGrid>
        <w:gridCol w:w="10740"/>
      </w:tblGrid>
      <w:tr w:rsidR="00F5258E" w:rsidRPr="00734C13" w:rsidTr="005D7387">
        <w:trPr>
          <w:cnfStyle w:val="100000000000"/>
        </w:trPr>
        <w:tc>
          <w:tcPr>
            <w:cnfStyle w:val="001000000000"/>
            <w:tcW w:w="10740" w:type="dxa"/>
            <w:shd w:val="clear" w:color="auto" w:fill="D9D9D9" w:themeFill="background1" w:themeFillShade="D9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ACADEMIC QUALIFICATIONS</w:t>
            </w:r>
          </w:p>
        </w:tc>
      </w:tr>
    </w:tbl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A0"/>
      </w:tblPr>
      <w:tblGrid>
        <w:gridCol w:w="2453"/>
        <w:gridCol w:w="1539"/>
        <w:gridCol w:w="3226"/>
        <w:gridCol w:w="1825"/>
        <w:gridCol w:w="1622"/>
      </w:tblGrid>
      <w:tr w:rsidR="00F5258E" w:rsidRPr="00734C13" w:rsidTr="00274FF1">
        <w:trPr>
          <w:trHeight w:val="654"/>
        </w:trPr>
        <w:tc>
          <w:tcPr>
            <w:tcW w:w="2453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 / Degree</w:t>
            </w:r>
          </w:p>
        </w:tc>
        <w:tc>
          <w:tcPr>
            <w:tcW w:w="1539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3226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Institute</w:t>
            </w:r>
          </w:p>
        </w:tc>
        <w:tc>
          <w:tcPr>
            <w:tcW w:w="1825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/ Board</w:t>
            </w:r>
          </w:p>
        </w:tc>
        <w:tc>
          <w:tcPr>
            <w:tcW w:w="1622" w:type="dxa"/>
          </w:tcPr>
          <w:p w:rsidR="00F5258E" w:rsidRPr="00734C13" w:rsidRDefault="0068386A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 or grade</w:t>
            </w:r>
          </w:p>
        </w:tc>
      </w:tr>
      <w:tr w:rsidR="00274FF1" w:rsidRPr="00734C13" w:rsidTr="00274FF1">
        <w:trPr>
          <w:trHeight w:val="980"/>
        </w:trPr>
        <w:tc>
          <w:tcPr>
            <w:tcW w:w="2453" w:type="dxa"/>
          </w:tcPr>
          <w:p w:rsidR="00274FF1" w:rsidRPr="00734C13" w:rsidRDefault="00274FF1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 (Anthropology)</w:t>
            </w:r>
          </w:p>
          <w:p w:rsidR="00274FF1" w:rsidRPr="00734C13" w:rsidRDefault="00274FF1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:rsidR="00274FF1" w:rsidRPr="00734C13" w:rsidRDefault="00356AA3" w:rsidP="00BC02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</w:t>
            </w:r>
            <w:r w:rsidR="00BC0211"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226" w:type="dxa"/>
          </w:tcPr>
          <w:p w:rsidR="00274FF1" w:rsidRPr="00734C13" w:rsidRDefault="00356AA3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Dyal</w:t>
            </w:r>
            <w:proofErr w:type="spellEnd"/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Singh College, Delhi.</w:t>
            </w:r>
          </w:p>
        </w:tc>
        <w:tc>
          <w:tcPr>
            <w:tcW w:w="1825" w:type="dxa"/>
          </w:tcPr>
          <w:p w:rsidR="00274FF1" w:rsidRPr="00734C13" w:rsidRDefault="00356AA3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IGNOU</w:t>
            </w:r>
          </w:p>
        </w:tc>
        <w:tc>
          <w:tcPr>
            <w:tcW w:w="1622" w:type="dxa"/>
          </w:tcPr>
          <w:p w:rsidR="00274FF1" w:rsidRPr="00734C13" w:rsidRDefault="00BC0211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 awaited</w:t>
            </w:r>
          </w:p>
        </w:tc>
      </w:tr>
      <w:tr w:rsidR="00F5258E" w:rsidRPr="00734C13" w:rsidTr="00274FF1">
        <w:trPr>
          <w:trHeight w:val="513"/>
        </w:trPr>
        <w:tc>
          <w:tcPr>
            <w:tcW w:w="2453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BA Programme</w:t>
            </w:r>
          </w:p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(Elective English- French)</w:t>
            </w:r>
          </w:p>
        </w:tc>
        <w:tc>
          <w:tcPr>
            <w:tcW w:w="1539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2012-15</w:t>
            </w:r>
          </w:p>
        </w:tc>
        <w:tc>
          <w:tcPr>
            <w:tcW w:w="3226" w:type="dxa"/>
          </w:tcPr>
          <w:p w:rsidR="00F5258E" w:rsidRPr="00734C13" w:rsidRDefault="00356AA3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Jesus And Mary College, Delhi</w:t>
            </w:r>
          </w:p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of Delhi</w:t>
            </w:r>
          </w:p>
        </w:tc>
        <w:tc>
          <w:tcPr>
            <w:tcW w:w="1622" w:type="dxa"/>
          </w:tcPr>
          <w:p w:rsidR="00F5258E" w:rsidRPr="00734C13" w:rsidRDefault="00AC4231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74.42</w:t>
            </w:r>
            <w:r w:rsidR="008876E2" w:rsidRPr="00734C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258E" w:rsidRPr="00734C13" w:rsidTr="00274FF1">
        <w:trPr>
          <w:trHeight w:val="654"/>
        </w:trPr>
        <w:tc>
          <w:tcPr>
            <w:tcW w:w="2453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539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2011-12</w:t>
            </w:r>
          </w:p>
        </w:tc>
        <w:tc>
          <w:tcPr>
            <w:tcW w:w="3226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 xml:space="preserve">The Indian Public School, </w:t>
            </w:r>
            <w:proofErr w:type="spellStart"/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Dehradun</w:t>
            </w:r>
            <w:proofErr w:type="spellEnd"/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ISC</w:t>
            </w:r>
          </w:p>
        </w:tc>
        <w:tc>
          <w:tcPr>
            <w:tcW w:w="1622" w:type="dxa"/>
          </w:tcPr>
          <w:p w:rsidR="00F5258E" w:rsidRPr="00734C13" w:rsidRDefault="00356AA3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876E2" w:rsidRPr="00734C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258E" w:rsidRPr="00734C13" w:rsidTr="00274FF1">
        <w:trPr>
          <w:trHeight w:val="654"/>
        </w:trPr>
        <w:tc>
          <w:tcPr>
            <w:tcW w:w="2453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9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2009-10</w:t>
            </w:r>
          </w:p>
        </w:tc>
        <w:tc>
          <w:tcPr>
            <w:tcW w:w="3226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St. Joseph’s Convent High School, Patna.</w:t>
            </w:r>
          </w:p>
        </w:tc>
        <w:tc>
          <w:tcPr>
            <w:tcW w:w="1825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ICSE</w:t>
            </w:r>
          </w:p>
        </w:tc>
        <w:tc>
          <w:tcPr>
            <w:tcW w:w="1622" w:type="dxa"/>
          </w:tcPr>
          <w:p w:rsidR="00F5258E" w:rsidRPr="00734C13" w:rsidRDefault="00356AA3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89.29</w:t>
            </w:r>
            <w:r w:rsidR="008876E2" w:rsidRPr="00734C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258E" w:rsidRPr="00734C13" w:rsidTr="00274FF1">
        <w:trPr>
          <w:trHeight w:val="654"/>
        </w:trPr>
        <w:tc>
          <w:tcPr>
            <w:tcW w:w="2453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Diploma in creative writing</w:t>
            </w:r>
          </w:p>
        </w:tc>
        <w:tc>
          <w:tcPr>
            <w:tcW w:w="1539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2014-15</w:t>
            </w:r>
          </w:p>
        </w:tc>
        <w:tc>
          <w:tcPr>
            <w:tcW w:w="3226" w:type="dxa"/>
          </w:tcPr>
          <w:p w:rsidR="00F5258E" w:rsidRPr="00734C13" w:rsidRDefault="00356AA3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Gargi</w:t>
            </w:r>
            <w:proofErr w:type="spellEnd"/>
            <w:r w:rsidRPr="00734C13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  <w:r w:rsidR="00741500" w:rsidRPr="00734C13">
              <w:rPr>
                <w:rFonts w:ascii="Times New Roman" w:hAnsi="Times New Roman" w:cs="Times New Roman"/>
                <w:sz w:val="24"/>
                <w:szCs w:val="24"/>
              </w:rPr>
              <w:t>, DE</w:t>
            </w:r>
          </w:p>
        </w:tc>
        <w:tc>
          <w:tcPr>
            <w:tcW w:w="1825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IGNOU, New Delhi</w:t>
            </w:r>
          </w:p>
        </w:tc>
        <w:tc>
          <w:tcPr>
            <w:tcW w:w="1622" w:type="dxa"/>
          </w:tcPr>
          <w:p w:rsidR="00F5258E" w:rsidRPr="00734C13" w:rsidRDefault="0068386A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  <w:r w:rsidR="008876E2" w:rsidRPr="00734C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258E" w:rsidRPr="00734C13" w:rsidTr="00274FF1">
        <w:trPr>
          <w:trHeight w:val="980"/>
        </w:trPr>
        <w:tc>
          <w:tcPr>
            <w:tcW w:w="2453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(Attestation)</w:t>
            </w:r>
          </w:p>
        </w:tc>
        <w:tc>
          <w:tcPr>
            <w:tcW w:w="1539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226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 xml:space="preserve">Alliance </w:t>
            </w:r>
            <w:proofErr w:type="spellStart"/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française</w:t>
            </w:r>
            <w:proofErr w:type="spellEnd"/>
            <w:r w:rsidRPr="00734C13">
              <w:rPr>
                <w:rFonts w:ascii="Times New Roman" w:hAnsi="Times New Roman" w:cs="Times New Roman"/>
                <w:sz w:val="24"/>
                <w:szCs w:val="24"/>
              </w:rPr>
              <w:t xml:space="preserve"> de Delhi</w:t>
            </w:r>
          </w:p>
        </w:tc>
        <w:tc>
          <w:tcPr>
            <w:tcW w:w="1825" w:type="dxa"/>
          </w:tcPr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Elementary French</w:t>
            </w:r>
          </w:p>
          <w:p w:rsidR="00F5258E" w:rsidRPr="00734C13" w:rsidRDefault="00F5258E" w:rsidP="00BC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(Level A1)</w:t>
            </w:r>
          </w:p>
        </w:tc>
        <w:tc>
          <w:tcPr>
            <w:tcW w:w="1622" w:type="dxa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sz w:val="24"/>
                <w:szCs w:val="24"/>
              </w:rPr>
              <w:t>A+</w:t>
            </w:r>
          </w:p>
        </w:tc>
      </w:tr>
    </w:tbl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9426AC" w:rsidRPr="00734C13" w:rsidTr="001977EB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26AC" w:rsidRPr="00734C13" w:rsidRDefault="009426AC" w:rsidP="00BC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b/>
                <w:sz w:val="24"/>
                <w:szCs w:val="24"/>
              </w:rPr>
              <w:t>PUBLICATIONS</w:t>
            </w:r>
          </w:p>
        </w:tc>
      </w:tr>
    </w:tbl>
    <w:p w:rsidR="009426AC" w:rsidRPr="00734C13" w:rsidRDefault="009426AC" w:rsidP="00BC2C4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426AC" w:rsidRPr="00734C13" w:rsidRDefault="009426AC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Raj, R., </w:t>
      </w:r>
      <w:proofErr w:type="spellStart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Rai</w:t>
      </w:r>
      <w:proofErr w:type="spellEnd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Mathew, M. P., Johnson, N., Mathew, N., </w:t>
      </w:r>
      <w:proofErr w:type="spellStart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Magu</w:t>
      </w:r>
      <w:proofErr w:type="spellEnd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</w:t>
      </w:r>
      <w:proofErr w:type="gramStart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Bhardwaj</w:t>
      </w:r>
      <w:proofErr w:type="spellEnd"/>
      <w:r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U. Buddhism in Sikkim: A Study in Cultural Syncretism</w:t>
      </w:r>
      <w:r w:rsidR="00F37368"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DU journal of Undergraduate R</w:t>
      </w:r>
      <w:r w:rsidR="00AB427E"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esearch</w:t>
      </w:r>
      <w:r w:rsidR="00030DA6"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030DA6"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Innovation.1(</w:t>
      </w:r>
      <w:proofErr w:type="gramEnd"/>
      <w:r w:rsidR="00030DA6"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2). </w:t>
      </w:r>
      <w:proofErr w:type="gramStart"/>
      <w:r w:rsidR="00030DA6" w:rsidRPr="00734C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pg 291-302.</w:t>
      </w:r>
      <w:proofErr w:type="gramEnd"/>
    </w:p>
    <w:p w:rsidR="009426AC" w:rsidRPr="00734C13" w:rsidRDefault="009426AC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ColorfulGrid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016"/>
      </w:tblGrid>
      <w:tr w:rsidR="00CD467C" w:rsidRPr="00734C13" w:rsidTr="00EC6B68">
        <w:trPr>
          <w:cnfStyle w:val="100000000000"/>
        </w:trPr>
        <w:tc>
          <w:tcPr>
            <w:cnfStyle w:val="001000000000"/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D467C" w:rsidRPr="00734C13" w:rsidRDefault="00EC6B68" w:rsidP="00BC2C4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RESEARCH  EXPERIENCE</w:t>
            </w:r>
          </w:p>
        </w:tc>
      </w:tr>
    </w:tbl>
    <w:p w:rsidR="00CD467C" w:rsidRPr="00734C13" w:rsidRDefault="00CD467C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67C" w:rsidRPr="00734C13" w:rsidRDefault="00EC6B68" w:rsidP="00EC6B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Qualitative study: </w:t>
      </w:r>
      <w:r w:rsidR="00281C88" w:rsidRPr="00734C13">
        <w:rPr>
          <w:rFonts w:ascii="Times New Roman" w:hAnsi="Times New Roman" w:cs="Times New Roman"/>
          <w:sz w:val="24"/>
          <w:szCs w:val="24"/>
        </w:rPr>
        <w:t xml:space="preserve">Buddhism in Sikkim: A Study in Cultural Syncretism </w:t>
      </w:r>
    </w:p>
    <w:p w:rsidR="00281C88" w:rsidRPr="00734C13" w:rsidRDefault="00281C88" w:rsidP="00EC6B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Quantitative study: Decoding influences that shape career choices </w:t>
      </w:r>
      <w:r w:rsidR="00BE025E" w:rsidRPr="00734C13">
        <w:rPr>
          <w:rFonts w:ascii="Times New Roman" w:hAnsi="Times New Roman" w:cs="Times New Roman"/>
          <w:sz w:val="24"/>
          <w:szCs w:val="24"/>
        </w:rPr>
        <w:t xml:space="preserve">of youth; </w:t>
      </w:r>
      <w:proofErr w:type="gramStart"/>
      <w:r w:rsidR="00BE025E" w:rsidRPr="00734C13">
        <w:rPr>
          <w:rFonts w:ascii="Times New Roman" w:hAnsi="Times New Roman" w:cs="Times New Roman"/>
          <w:sz w:val="24"/>
          <w:szCs w:val="24"/>
        </w:rPr>
        <w:t>Adverse</w:t>
      </w:r>
      <w:proofErr w:type="gramEnd"/>
      <w:r w:rsidR="00BE025E" w:rsidRPr="00734C13">
        <w:rPr>
          <w:rFonts w:ascii="Times New Roman" w:hAnsi="Times New Roman" w:cs="Times New Roman"/>
          <w:sz w:val="24"/>
          <w:szCs w:val="24"/>
        </w:rPr>
        <w:t xml:space="preserve"> health effects of </w:t>
      </w:r>
      <w:r w:rsidR="006958A0" w:rsidRPr="00734C13">
        <w:rPr>
          <w:rFonts w:ascii="Times New Roman" w:hAnsi="Times New Roman" w:cs="Times New Roman"/>
          <w:sz w:val="24"/>
          <w:szCs w:val="24"/>
        </w:rPr>
        <w:t>excessive mobile usage and Social media addiction and its ill-effects.</w:t>
      </w:r>
    </w:p>
    <w:p w:rsidR="00EF5A3D" w:rsidRPr="00734C13" w:rsidRDefault="00EF5A3D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211" w:rsidRPr="00734C13" w:rsidRDefault="00BC0211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58E" w:rsidRPr="00734C13" w:rsidRDefault="00F5258E" w:rsidP="00BC2C4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ColorfulGrid1"/>
        <w:tblpPr w:leftFromText="180" w:rightFromText="180" w:vertAnchor="text" w:horzAnchor="margin" w:tblpY="-179"/>
        <w:tblW w:w="0" w:type="auto"/>
        <w:tblLook w:val="04A0"/>
      </w:tblPr>
      <w:tblGrid>
        <w:gridCol w:w="10456"/>
      </w:tblGrid>
      <w:tr w:rsidR="00F5258E" w:rsidRPr="00734C13" w:rsidTr="005D7387">
        <w:trPr>
          <w:cnfStyle w:val="100000000000"/>
        </w:trPr>
        <w:tc>
          <w:tcPr>
            <w:cnfStyle w:val="001000000000"/>
            <w:tcW w:w="10456" w:type="dxa"/>
            <w:shd w:val="clear" w:color="auto" w:fill="D9D9D9" w:themeFill="background1" w:themeFillShade="D9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ACHIEVEMENTS, SCHOLARSHIPS &amp; EXTRA CURRICULAR ACTIVITIES</w:t>
            </w:r>
          </w:p>
        </w:tc>
      </w:tr>
    </w:tbl>
    <w:p w:rsidR="009426AC" w:rsidRPr="00734C13" w:rsidRDefault="009426AC" w:rsidP="00BC2C4F">
      <w:pPr>
        <w:pStyle w:val="ListParagraph"/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</w:rPr>
      </w:pPr>
    </w:p>
    <w:p w:rsidR="009426AC" w:rsidRPr="00734C13" w:rsidRDefault="00E15F82" w:rsidP="00BC2C4F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b/>
          <w:sz w:val="24"/>
          <w:szCs w:val="24"/>
        </w:rPr>
        <w:t>Leaderships Positions</w:t>
      </w:r>
      <w:r w:rsidRPr="00734C13">
        <w:rPr>
          <w:rFonts w:ascii="Times New Roman" w:hAnsi="Times New Roman" w:cs="Times New Roman"/>
          <w:sz w:val="24"/>
          <w:szCs w:val="24"/>
        </w:rPr>
        <w:t xml:space="preserve">: </w:t>
      </w:r>
      <w:r w:rsidR="006A47B5" w:rsidRPr="00734C13">
        <w:rPr>
          <w:rFonts w:ascii="Times New Roman" w:hAnsi="Times New Roman" w:cs="Times New Roman"/>
          <w:sz w:val="24"/>
          <w:szCs w:val="24"/>
        </w:rPr>
        <w:t xml:space="preserve">Held the </w:t>
      </w:r>
      <w:r w:rsidR="008C5F32" w:rsidRPr="00734C13">
        <w:rPr>
          <w:rFonts w:ascii="Times New Roman" w:hAnsi="Times New Roman" w:cs="Times New Roman"/>
          <w:sz w:val="24"/>
          <w:szCs w:val="24"/>
        </w:rPr>
        <w:t>position ‘</w:t>
      </w:r>
      <w:r w:rsidR="006A47B5" w:rsidRPr="00734C13">
        <w:rPr>
          <w:rFonts w:ascii="Times New Roman" w:hAnsi="Times New Roman" w:cs="Times New Roman"/>
          <w:sz w:val="24"/>
          <w:szCs w:val="24"/>
        </w:rPr>
        <w:t>School Captain</w:t>
      </w:r>
      <w:r w:rsidR="008C5F32" w:rsidRPr="00734C13">
        <w:rPr>
          <w:rFonts w:ascii="Times New Roman" w:hAnsi="Times New Roman" w:cs="Times New Roman"/>
          <w:sz w:val="24"/>
          <w:szCs w:val="24"/>
        </w:rPr>
        <w:t>’</w:t>
      </w:r>
      <w:r w:rsidR="006A47B5" w:rsidRPr="00734C13">
        <w:rPr>
          <w:rFonts w:ascii="Times New Roman" w:hAnsi="Times New Roman" w:cs="Times New Roman"/>
          <w:sz w:val="24"/>
          <w:szCs w:val="24"/>
        </w:rPr>
        <w:t xml:space="preserve"> for the Academic Year 2011- 12; Held the Position of sub-editor in the academic year 20</w:t>
      </w:r>
      <w:r w:rsidR="008C5F32" w:rsidRPr="00734C13">
        <w:rPr>
          <w:rFonts w:ascii="Times New Roman" w:hAnsi="Times New Roman" w:cs="Times New Roman"/>
          <w:sz w:val="24"/>
          <w:szCs w:val="24"/>
        </w:rPr>
        <w:t xml:space="preserve">10-2011and of the ‘Chief Editor’ </w:t>
      </w:r>
      <w:r w:rsidR="00550B6D" w:rsidRPr="00734C13">
        <w:rPr>
          <w:rFonts w:ascii="Times New Roman" w:hAnsi="Times New Roman" w:cs="Times New Roman"/>
          <w:sz w:val="24"/>
          <w:szCs w:val="24"/>
        </w:rPr>
        <w:t>of the school magazine in the academic year</w:t>
      </w:r>
      <w:r w:rsidR="0048673D" w:rsidRPr="00734C13">
        <w:rPr>
          <w:rFonts w:ascii="Times New Roman" w:hAnsi="Times New Roman" w:cs="Times New Roman"/>
          <w:sz w:val="24"/>
          <w:szCs w:val="24"/>
        </w:rPr>
        <w:t xml:space="preserve"> 2011-12</w:t>
      </w:r>
      <w:r w:rsidR="007E4F62" w:rsidRPr="00734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A87" w:rsidRPr="00734C13" w:rsidRDefault="00901A87" w:rsidP="00BC2C4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7E4F62" w:rsidRPr="00734C13" w:rsidRDefault="007E4F62" w:rsidP="00BC2C4F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b/>
          <w:sz w:val="24"/>
          <w:szCs w:val="24"/>
        </w:rPr>
        <w:t xml:space="preserve">Internships &amp; </w:t>
      </w:r>
      <w:r w:rsidR="00124087" w:rsidRPr="00734C13">
        <w:rPr>
          <w:rFonts w:ascii="Times New Roman" w:hAnsi="Times New Roman" w:cs="Times New Roman"/>
          <w:b/>
          <w:sz w:val="24"/>
          <w:szCs w:val="24"/>
        </w:rPr>
        <w:t>Volunteering</w:t>
      </w:r>
      <w:r w:rsidRPr="00734C13">
        <w:rPr>
          <w:rFonts w:ascii="Times New Roman" w:hAnsi="Times New Roman" w:cs="Times New Roman"/>
          <w:sz w:val="24"/>
          <w:szCs w:val="24"/>
        </w:rPr>
        <w:t>: Worked as an Intern with Social Barometer as Content Executive</w:t>
      </w:r>
      <w:r w:rsidR="00124087" w:rsidRPr="00734C13">
        <w:rPr>
          <w:rFonts w:ascii="Times New Roman" w:hAnsi="Times New Roman" w:cs="Times New Roman"/>
          <w:sz w:val="24"/>
          <w:szCs w:val="24"/>
        </w:rPr>
        <w:t>. Volunteered for Cure India as fundraiser.</w:t>
      </w:r>
      <w:r w:rsidR="00014589" w:rsidRPr="00734C13">
        <w:rPr>
          <w:rFonts w:ascii="Times New Roman" w:hAnsi="Times New Roman" w:cs="Times New Roman"/>
          <w:sz w:val="24"/>
          <w:szCs w:val="24"/>
        </w:rPr>
        <w:t xml:space="preserve"> Representative  Environmental Online (a global school network for sustainable development)</w:t>
      </w:r>
    </w:p>
    <w:p w:rsidR="00901A87" w:rsidRPr="00734C13" w:rsidRDefault="00901A87" w:rsidP="00BC2C4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610D04" w:rsidRPr="00734C13" w:rsidRDefault="00124087" w:rsidP="00BC2C4F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b/>
          <w:sz w:val="24"/>
          <w:szCs w:val="24"/>
        </w:rPr>
        <w:t>Awards</w:t>
      </w:r>
      <w:r w:rsidR="00096D01" w:rsidRPr="00734C13">
        <w:rPr>
          <w:rFonts w:ascii="Times New Roman" w:hAnsi="Times New Roman" w:cs="Times New Roman"/>
          <w:b/>
          <w:sz w:val="24"/>
          <w:szCs w:val="24"/>
        </w:rPr>
        <w:t xml:space="preserve"> &amp; Recognitions</w:t>
      </w:r>
      <w:r w:rsidRPr="00734C13">
        <w:rPr>
          <w:rFonts w:ascii="Times New Roman" w:hAnsi="Times New Roman" w:cs="Times New Roman"/>
          <w:sz w:val="24"/>
          <w:szCs w:val="24"/>
        </w:rPr>
        <w:t xml:space="preserve">: </w:t>
      </w:r>
      <w:r w:rsidR="00096D01" w:rsidRPr="00734C13">
        <w:rPr>
          <w:rFonts w:ascii="Times New Roman" w:hAnsi="Times New Roman" w:cs="Times New Roman"/>
          <w:sz w:val="24"/>
          <w:szCs w:val="24"/>
        </w:rPr>
        <w:t>Bronze Standards for International Award for Young People</w:t>
      </w:r>
      <w:r w:rsidR="00B62D11" w:rsidRPr="00734C13">
        <w:rPr>
          <w:rFonts w:ascii="Times New Roman" w:hAnsi="Times New Roman" w:cs="Times New Roman"/>
          <w:sz w:val="24"/>
          <w:szCs w:val="24"/>
        </w:rPr>
        <w:t xml:space="preserve"> </w:t>
      </w:r>
      <w:r w:rsidR="003E4C5C" w:rsidRPr="00734C13">
        <w:rPr>
          <w:rFonts w:ascii="Times New Roman" w:hAnsi="Times New Roman" w:cs="Times New Roman"/>
          <w:sz w:val="24"/>
          <w:szCs w:val="24"/>
        </w:rPr>
        <w:t>(IAYP</w:t>
      </w:r>
      <w:proofErr w:type="gramStart"/>
      <w:r w:rsidR="003E4C5C" w:rsidRPr="00734C13">
        <w:rPr>
          <w:rFonts w:ascii="Times New Roman" w:hAnsi="Times New Roman" w:cs="Times New Roman"/>
          <w:sz w:val="24"/>
          <w:szCs w:val="24"/>
        </w:rPr>
        <w:t>)</w:t>
      </w:r>
      <w:r w:rsidR="00B62D11" w:rsidRPr="00734C1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62D11" w:rsidRPr="00734C13">
        <w:rPr>
          <w:rFonts w:ascii="Times New Roman" w:hAnsi="Times New Roman" w:cs="Times New Roman"/>
          <w:sz w:val="24"/>
          <w:szCs w:val="24"/>
        </w:rPr>
        <w:t>An international award by the Duke of Edinburg)</w:t>
      </w:r>
      <w:r w:rsidR="00096D01" w:rsidRPr="00734C13">
        <w:rPr>
          <w:rFonts w:ascii="Times New Roman" w:hAnsi="Times New Roman" w:cs="Times New Roman"/>
          <w:sz w:val="24"/>
          <w:szCs w:val="24"/>
        </w:rPr>
        <w:t>. Awarded for excellent contribution towards National Social Service Scheme (Ind</w:t>
      </w:r>
      <w:r w:rsidR="00B62D11" w:rsidRPr="00734C13">
        <w:rPr>
          <w:rFonts w:ascii="Times New Roman" w:hAnsi="Times New Roman" w:cs="Times New Roman"/>
          <w:sz w:val="24"/>
          <w:szCs w:val="24"/>
        </w:rPr>
        <w:t>ia)</w:t>
      </w:r>
      <w:r w:rsidR="00014589" w:rsidRPr="00734C13">
        <w:rPr>
          <w:rFonts w:ascii="Times New Roman" w:hAnsi="Times New Roman" w:cs="Times New Roman"/>
          <w:sz w:val="24"/>
          <w:szCs w:val="24"/>
        </w:rPr>
        <w:t xml:space="preserve"> in the year 2012-15</w:t>
      </w:r>
      <w:r w:rsidR="00B62D11" w:rsidRPr="00734C13">
        <w:rPr>
          <w:rFonts w:ascii="Times New Roman" w:hAnsi="Times New Roman" w:cs="Times New Roman"/>
          <w:sz w:val="24"/>
          <w:szCs w:val="24"/>
        </w:rPr>
        <w:t xml:space="preserve">. Scholarship awarded by The Indian Public School, </w:t>
      </w:r>
      <w:proofErr w:type="spellStart"/>
      <w:r w:rsidR="00B62D11" w:rsidRPr="00734C13">
        <w:rPr>
          <w:rFonts w:ascii="Times New Roman" w:hAnsi="Times New Roman" w:cs="Times New Roman"/>
          <w:sz w:val="24"/>
          <w:szCs w:val="24"/>
        </w:rPr>
        <w:t>Dehradun</w:t>
      </w:r>
      <w:proofErr w:type="spellEnd"/>
      <w:r w:rsidR="000F79C1" w:rsidRPr="00734C13">
        <w:rPr>
          <w:rFonts w:ascii="Times New Roman" w:hAnsi="Times New Roman" w:cs="Times New Roman"/>
          <w:sz w:val="24"/>
          <w:szCs w:val="24"/>
        </w:rPr>
        <w:t xml:space="preserve"> for the year 2010-12 in lieu of </w:t>
      </w:r>
      <w:r w:rsidR="00B62D11" w:rsidRPr="00734C13">
        <w:rPr>
          <w:rFonts w:ascii="Times New Roman" w:hAnsi="Times New Roman" w:cs="Times New Roman"/>
          <w:sz w:val="24"/>
          <w:szCs w:val="24"/>
        </w:rPr>
        <w:t>academic</w:t>
      </w:r>
      <w:r w:rsidR="00095343" w:rsidRPr="00734C13">
        <w:rPr>
          <w:rFonts w:ascii="Times New Roman" w:hAnsi="Times New Roman" w:cs="Times New Roman"/>
          <w:sz w:val="24"/>
          <w:szCs w:val="24"/>
        </w:rPr>
        <w:t xml:space="preserve"> excellence.</w:t>
      </w:r>
      <w:r w:rsidR="00813A7E" w:rsidRPr="00734C13">
        <w:rPr>
          <w:rFonts w:ascii="Times New Roman" w:hAnsi="Times New Roman" w:cs="Times New Roman"/>
          <w:sz w:val="24"/>
          <w:szCs w:val="24"/>
        </w:rPr>
        <w:t xml:space="preserve"> Directed a short film “Myths, Taboos and Stereotypes on Women” </w:t>
      </w:r>
      <w:r w:rsidR="00BC1F1E" w:rsidRPr="00734C13">
        <w:rPr>
          <w:rFonts w:ascii="Times New Roman" w:hAnsi="Times New Roman" w:cs="Times New Roman"/>
          <w:sz w:val="24"/>
          <w:szCs w:val="24"/>
        </w:rPr>
        <w:t xml:space="preserve">screened at the GD </w:t>
      </w:r>
      <w:proofErr w:type="spellStart"/>
      <w:r w:rsidR="00BC1F1E" w:rsidRPr="00734C13">
        <w:rPr>
          <w:rFonts w:ascii="Times New Roman" w:hAnsi="Times New Roman" w:cs="Times New Roman"/>
          <w:sz w:val="24"/>
          <w:szCs w:val="24"/>
        </w:rPr>
        <w:t>Goneka</w:t>
      </w:r>
      <w:proofErr w:type="spellEnd"/>
      <w:r w:rsidR="00BC1F1E" w:rsidRPr="00734C13">
        <w:rPr>
          <w:rFonts w:ascii="Times New Roman" w:hAnsi="Times New Roman" w:cs="Times New Roman"/>
          <w:sz w:val="24"/>
          <w:szCs w:val="24"/>
        </w:rPr>
        <w:t xml:space="preserve"> Short Film Festival (2015).</w:t>
      </w:r>
    </w:p>
    <w:p w:rsidR="00610D04" w:rsidRPr="00734C13" w:rsidRDefault="00610D04" w:rsidP="00BC2C4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468" w:rsidRPr="00734C13" w:rsidRDefault="00901A87" w:rsidP="00BC2C4F">
      <w:pPr>
        <w:pStyle w:val="ListParagraph"/>
        <w:numPr>
          <w:ilvl w:val="0"/>
          <w:numId w:val="2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b/>
          <w:sz w:val="24"/>
          <w:szCs w:val="24"/>
        </w:rPr>
        <w:t>Extra-</w:t>
      </w:r>
      <w:r w:rsidR="00287B08" w:rsidRPr="00734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C13" w:rsidRPr="00734C13">
        <w:rPr>
          <w:rFonts w:ascii="Times New Roman" w:hAnsi="Times New Roman" w:cs="Times New Roman"/>
          <w:b/>
          <w:sz w:val="24"/>
          <w:szCs w:val="24"/>
        </w:rPr>
        <w:t>Curricular</w:t>
      </w:r>
      <w:r w:rsidR="00287B08" w:rsidRPr="00734C13">
        <w:rPr>
          <w:rFonts w:ascii="Times New Roman" w:hAnsi="Times New Roman" w:cs="Times New Roman"/>
          <w:sz w:val="24"/>
          <w:szCs w:val="24"/>
        </w:rPr>
        <w:t xml:space="preserve">: </w:t>
      </w:r>
      <w:r w:rsidR="00813A7E" w:rsidRPr="00734C13">
        <w:rPr>
          <w:rFonts w:ascii="Times New Roman" w:hAnsi="Times New Roman" w:cs="Times New Roman"/>
          <w:sz w:val="24"/>
          <w:szCs w:val="24"/>
        </w:rPr>
        <w:t>Short and Documentary Fil</w:t>
      </w:r>
      <w:r w:rsidR="00287B08" w:rsidRPr="00734C13">
        <w:rPr>
          <w:rFonts w:ascii="Times New Roman" w:hAnsi="Times New Roman" w:cs="Times New Roman"/>
          <w:sz w:val="24"/>
          <w:szCs w:val="24"/>
        </w:rPr>
        <w:t>m Maki</w:t>
      </w:r>
      <w:r w:rsidR="00813A7E" w:rsidRPr="00734C13">
        <w:rPr>
          <w:rFonts w:ascii="Times New Roman" w:hAnsi="Times New Roman" w:cs="Times New Roman"/>
          <w:sz w:val="24"/>
          <w:szCs w:val="24"/>
        </w:rPr>
        <w:t xml:space="preserve">ng Workshop under BT PRACTICUM. </w:t>
      </w:r>
      <w:r w:rsidR="00BC1F1E" w:rsidRPr="00734C13">
        <w:rPr>
          <w:rFonts w:ascii="Times New Roman" w:hAnsi="Times New Roman" w:cs="Times New Roman"/>
          <w:sz w:val="24"/>
          <w:szCs w:val="24"/>
        </w:rPr>
        <w:t>Adjudged ‘Best Actor’ at Inter College French Play Competition, Vivekananda College, University of Delhi.</w:t>
      </w:r>
      <w:r w:rsidR="00205468" w:rsidRPr="00734C13">
        <w:rPr>
          <w:rFonts w:ascii="Times New Roman" w:hAnsi="Times New Roman" w:cs="Times New Roman"/>
          <w:sz w:val="24"/>
          <w:szCs w:val="24"/>
        </w:rPr>
        <w:t xml:space="preserve">  Actively participated in National Cyber, Science and International Mathematics Olympiads, One-act plays, debates, quizzes, conducting and anchoring </w:t>
      </w:r>
      <w:r w:rsidR="00610D04" w:rsidRPr="00734C13">
        <w:rPr>
          <w:rFonts w:ascii="Times New Roman" w:hAnsi="Times New Roman" w:cs="Times New Roman"/>
          <w:sz w:val="24"/>
          <w:szCs w:val="24"/>
        </w:rPr>
        <w:t xml:space="preserve">various programmes </w:t>
      </w:r>
      <w:r w:rsidR="00205468" w:rsidRPr="00734C13">
        <w:rPr>
          <w:rFonts w:ascii="Times New Roman" w:hAnsi="Times New Roman" w:cs="Times New Roman"/>
          <w:sz w:val="24"/>
          <w:szCs w:val="24"/>
        </w:rPr>
        <w:t>in School</w:t>
      </w:r>
      <w:r w:rsidR="00610D04" w:rsidRPr="00734C13">
        <w:rPr>
          <w:rFonts w:ascii="Times New Roman" w:hAnsi="Times New Roman" w:cs="Times New Roman"/>
          <w:sz w:val="24"/>
          <w:szCs w:val="24"/>
        </w:rPr>
        <w:t xml:space="preserve"> and College</w:t>
      </w:r>
      <w:r w:rsidR="00205468" w:rsidRPr="00734C13">
        <w:rPr>
          <w:rFonts w:ascii="Times New Roman" w:hAnsi="Times New Roman" w:cs="Times New Roman"/>
          <w:sz w:val="24"/>
          <w:szCs w:val="24"/>
        </w:rPr>
        <w:t>.</w:t>
      </w:r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ColorfulGrid1"/>
        <w:tblW w:w="11243" w:type="dxa"/>
        <w:tblLook w:val="04A0"/>
      </w:tblPr>
      <w:tblGrid>
        <w:gridCol w:w="11243"/>
      </w:tblGrid>
      <w:tr w:rsidR="00F5258E" w:rsidRPr="00734C13" w:rsidTr="00BC2C4F">
        <w:trPr>
          <w:cnfStyle w:val="100000000000"/>
          <w:trHeight w:val="326"/>
        </w:trPr>
        <w:tc>
          <w:tcPr>
            <w:cnfStyle w:val="001000000000"/>
            <w:tcW w:w="11243" w:type="dxa"/>
            <w:shd w:val="clear" w:color="auto" w:fill="D9D9D9" w:themeFill="background1" w:themeFillShade="D9"/>
          </w:tcPr>
          <w:p w:rsidR="00F5258E" w:rsidRPr="00734C13" w:rsidRDefault="00BC2C4F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</w:t>
            </w:r>
          </w:p>
        </w:tc>
      </w:tr>
    </w:tbl>
    <w:p w:rsidR="00F5258E" w:rsidRPr="00734C13" w:rsidRDefault="00BC2C4F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4C13">
        <w:rPr>
          <w:rFonts w:ascii="Times New Roman" w:hAnsi="Times New Roman" w:cs="Times New Roman"/>
          <w:sz w:val="24"/>
          <w:szCs w:val="24"/>
        </w:rPr>
        <w:t>Languages known: English (</w:t>
      </w:r>
      <w:r w:rsidR="00F5258E" w:rsidRPr="00734C13">
        <w:rPr>
          <w:rFonts w:ascii="Times New Roman" w:hAnsi="Times New Roman" w:cs="Times New Roman"/>
          <w:sz w:val="24"/>
          <w:szCs w:val="24"/>
        </w:rPr>
        <w:t>Proficiency</w:t>
      </w:r>
      <w:r w:rsidR="002D3633" w:rsidRPr="00734C13">
        <w:rPr>
          <w:rFonts w:ascii="Times New Roman" w:hAnsi="Times New Roman" w:cs="Times New Roman"/>
          <w:sz w:val="24"/>
          <w:szCs w:val="24"/>
        </w:rPr>
        <w:t xml:space="preserve"> in reading, writ</w:t>
      </w:r>
      <w:r w:rsidRPr="00734C13">
        <w:rPr>
          <w:rFonts w:ascii="Times New Roman" w:hAnsi="Times New Roman" w:cs="Times New Roman"/>
          <w:sz w:val="24"/>
          <w:szCs w:val="24"/>
        </w:rPr>
        <w:t>ing, comprehension and speaking)</w:t>
      </w:r>
    </w:p>
    <w:p w:rsidR="00BC2C4F" w:rsidRPr="00734C13" w:rsidRDefault="00BC2C4F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                                Hindi (Proficiency in reading, writing, comprehension and speaking)</w:t>
      </w:r>
    </w:p>
    <w:p w:rsidR="00D02DC1" w:rsidRPr="00734C13" w:rsidRDefault="00BC2C4F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5258E" w:rsidRPr="00734C13">
        <w:rPr>
          <w:rFonts w:ascii="Times New Roman" w:hAnsi="Times New Roman" w:cs="Times New Roman"/>
          <w:sz w:val="24"/>
          <w:szCs w:val="24"/>
        </w:rPr>
        <w:t>French: Elementary understanding</w:t>
      </w:r>
      <w:r w:rsidR="002D3633" w:rsidRPr="00734C13">
        <w:rPr>
          <w:rFonts w:ascii="Times New Roman" w:hAnsi="Times New Roman" w:cs="Times New Roman"/>
          <w:sz w:val="24"/>
          <w:szCs w:val="24"/>
        </w:rPr>
        <w:t>.</w:t>
      </w:r>
    </w:p>
    <w:p w:rsidR="004204F9" w:rsidRPr="00734C13" w:rsidRDefault="00034A03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>Computer Skills</w:t>
      </w:r>
      <w:r w:rsidR="009A503D" w:rsidRPr="00734C13">
        <w:rPr>
          <w:rFonts w:ascii="Times New Roman" w:hAnsi="Times New Roman" w:cs="Times New Roman"/>
          <w:sz w:val="24"/>
          <w:szCs w:val="24"/>
        </w:rPr>
        <w:t xml:space="preserve">    </w:t>
      </w:r>
      <w:r w:rsidRPr="00734C13">
        <w:rPr>
          <w:rFonts w:ascii="Times New Roman" w:hAnsi="Times New Roman" w:cs="Times New Roman"/>
          <w:sz w:val="24"/>
          <w:szCs w:val="24"/>
        </w:rPr>
        <w:t>: MS-Excel, MS-Word and other MS office ap</w:t>
      </w:r>
      <w:r w:rsidR="004204F9" w:rsidRPr="00734C13">
        <w:rPr>
          <w:rFonts w:ascii="Times New Roman" w:hAnsi="Times New Roman" w:cs="Times New Roman"/>
          <w:sz w:val="24"/>
          <w:szCs w:val="24"/>
        </w:rPr>
        <w:t xml:space="preserve">plication. Statistical Package   </w:t>
      </w:r>
    </w:p>
    <w:p w:rsidR="00034A03" w:rsidRPr="00734C13" w:rsidRDefault="004204F9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734C1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734C13">
        <w:rPr>
          <w:rFonts w:ascii="Times New Roman" w:hAnsi="Times New Roman" w:cs="Times New Roman"/>
          <w:sz w:val="24"/>
          <w:szCs w:val="24"/>
        </w:rPr>
        <w:t xml:space="preserve"> Social Sciences (SPSS version 20)  </w:t>
      </w:r>
    </w:p>
    <w:p w:rsidR="00BC0211" w:rsidRPr="00734C13" w:rsidRDefault="004204F9" w:rsidP="009A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  </w:t>
      </w:r>
      <w:r w:rsidR="009A503D" w:rsidRPr="00734C13">
        <w:rPr>
          <w:rFonts w:ascii="Times New Roman" w:hAnsi="Times New Roman" w:cs="Times New Roman"/>
          <w:sz w:val="24"/>
          <w:szCs w:val="24"/>
        </w:rPr>
        <w:t>Hobbies              :</w:t>
      </w:r>
      <w:r w:rsidR="008A1511" w:rsidRPr="00734C13">
        <w:rPr>
          <w:rFonts w:ascii="Times New Roman" w:hAnsi="Times New Roman" w:cs="Times New Roman"/>
          <w:sz w:val="24"/>
          <w:szCs w:val="24"/>
        </w:rPr>
        <w:t xml:space="preserve"> Painting, Writing poetry &amp;</w:t>
      </w:r>
      <w:r w:rsidR="009A503D" w:rsidRPr="00734C13">
        <w:rPr>
          <w:rFonts w:ascii="Times New Roman" w:hAnsi="Times New Roman" w:cs="Times New Roman"/>
          <w:sz w:val="24"/>
          <w:szCs w:val="24"/>
        </w:rPr>
        <w:t xml:space="preserve"> Art and Craft.</w:t>
      </w:r>
    </w:p>
    <w:p w:rsidR="00BC0211" w:rsidRPr="00734C13" w:rsidRDefault="00BC0211" w:rsidP="009A5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4F9" w:rsidRPr="00734C13" w:rsidRDefault="004204F9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tbl>
      <w:tblPr>
        <w:tblStyle w:val="ColorfulGrid1"/>
        <w:tblW w:w="0" w:type="auto"/>
        <w:tblLook w:val="04A0"/>
      </w:tblPr>
      <w:tblGrid>
        <w:gridCol w:w="9576"/>
      </w:tblGrid>
      <w:tr w:rsidR="00F5258E" w:rsidRPr="00734C13" w:rsidTr="005D7387">
        <w:trPr>
          <w:cnfStyle w:val="100000000000"/>
        </w:trPr>
        <w:tc>
          <w:tcPr>
            <w:cnfStyle w:val="001000000000"/>
            <w:tcW w:w="9576" w:type="dxa"/>
            <w:shd w:val="clear" w:color="auto" w:fill="D9D9D9" w:themeFill="background1" w:themeFillShade="D9"/>
          </w:tcPr>
          <w:p w:rsidR="00F5258E" w:rsidRPr="00734C13" w:rsidRDefault="00F5258E" w:rsidP="00BC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 PROFILE</w:t>
            </w:r>
          </w:p>
        </w:tc>
      </w:tr>
    </w:tbl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>Gend</w:t>
      </w:r>
      <w:r w:rsidR="00921743" w:rsidRPr="00734C13">
        <w:rPr>
          <w:rFonts w:ascii="Times New Roman" w:hAnsi="Times New Roman" w:cs="Times New Roman"/>
          <w:sz w:val="24"/>
          <w:szCs w:val="24"/>
        </w:rPr>
        <w:t xml:space="preserve">er                           </w:t>
      </w:r>
      <w:r w:rsidR="009A503D" w:rsidRPr="00734C13">
        <w:rPr>
          <w:rFonts w:ascii="Times New Roman" w:hAnsi="Times New Roman" w:cs="Times New Roman"/>
          <w:sz w:val="24"/>
          <w:szCs w:val="24"/>
        </w:rPr>
        <w:t xml:space="preserve"> : </w:t>
      </w:r>
      <w:r w:rsidRPr="00734C13">
        <w:rPr>
          <w:rFonts w:ascii="Times New Roman" w:hAnsi="Times New Roman" w:cs="Times New Roman"/>
          <w:sz w:val="24"/>
          <w:szCs w:val="24"/>
        </w:rPr>
        <w:t>Female</w:t>
      </w:r>
      <w:r w:rsidR="00921743" w:rsidRPr="00734C13">
        <w:rPr>
          <w:rFonts w:ascii="Times New Roman" w:hAnsi="Times New Roman" w:cs="Times New Roman"/>
          <w:sz w:val="24"/>
          <w:szCs w:val="24"/>
        </w:rPr>
        <w:t>.</w:t>
      </w:r>
    </w:p>
    <w:p w:rsidR="00F5258E" w:rsidRPr="00734C13" w:rsidRDefault="00921743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Father’s Name                </w:t>
      </w:r>
      <w:r w:rsidR="007F01E3" w:rsidRPr="00734C13">
        <w:rPr>
          <w:rFonts w:ascii="Times New Roman" w:hAnsi="Times New Roman" w:cs="Times New Roman"/>
          <w:sz w:val="24"/>
          <w:szCs w:val="24"/>
        </w:rPr>
        <w:t xml:space="preserve">: Mr. </w:t>
      </w:r>
      <w:proofErr w:type="spellStart"/>
      <w:r w:rsidR="00F5258E" w:rsidRPr="00734C13">
        <w:rPr>
          <w:rFonts w:ascii="Times New Roman" w:hAnsi="Times New Roman" w:cs="Times New Roman"/>
          <w:sz w:val="24"/>
          <w:szCs w:val="24"/>
        </w:rPr>
        <w:t>Vinod</w:t>
      </w:r>
      <w:proofErr w:type="spellEnd"/>
      <w:r w:rsidR="00F5258E" w:rsidRPr="00734C13"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Permanent Address      </w:t>
      </w:r>
      <w:r w:rsidR="00921743" w:rsidRPr="00734C13">
        <w:rPr>
          <w:rFonts w:ascii="Times New Roman" w:hAnsi="Times New Roman" w:cs="Times New Roman"/>
          <w:sz w:val="24"/>
          <w:szCs w:val="24"/>
        </w:rPr>
        <w:t xml:space="preserve"> </w:t>
      </w:r>
      <w:r w:rsidR="00034A03" w:rsidRPr="00734C13">
        <w:rPr>
          <w:rFonts w:ascii="Times New Roman" w:hAnsi="Times New Roman" w:cs="Times New Roman"/>
          <w:sz w:val="24"/>
          <w:szCs w:val="24"/>
        </w:rPr>
        <w:t xml:space="preserve"> : </w:t>
      </w:r>
      <w:r w:rsidR="00EA3905" w:rsidRPr="00734C13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="00EA3905" w:rsidRPr="00734C13">
        <w:rPr>
          <w:rFonts w:ascii="Times New Roman" w:hAnsi="Times New Roman" w:cs="Times New Roman"/>
          <w:sz w:val="24"/>
          <w:szCs w:val="24"/>
        </w:rPr>
        <w:t>Niwas</w:t>
      </w:r>
      <w:proofErr w:type="spellEnd"/>
      <w:r w:rsidR="00EA3905" w:rsidRPr="00734C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905" w:rsidRPr="00734C13">
        <w:rPr>
          <w:rFonts w:ascii="Times New Roman" w:hAnsi="Times New Roman" w:cs="Times New Roman"/>
          <w:sz w:val="24"/>
          <w:szCs w:val="24"/>
        </w:rPr>
        <w:t>Kriti</w:t>
      </w:r>
      <w:proofErr w:type="spellEnd"/>
      <w:r w:rsidR="00EA3905" w:rsidRPr="00734C13">
        <w:rPr>
          <w:rFonts w:ascii="Times New Roman" w:hAnsi="Times New Roman" w:cs="Times New Roman"/>
          <w:sz w:val="24"/>
          <w:szCs w:val="24"/>
        </w:rPr>
        <w:t xml:space="preserve"> Nagar,</w:t>
      </w:r>
      <w:r w:rsidR="00B92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61">
        <w:rPr>
          <w:rFonts w:ascii="Times New Roman" w:hAnsi="Times New Roman" w:cs="Times New Roman"/>
          <w:sz w:val="24"/>
          <w:szCs w:val="24"/>
        </w:rPr>
        <w:t>Bahadurpur</w:t>
      </w:r>
      <w:proofErr w:type="spellEnd"/>
      <w:r w:rsidR="00B92761">
        <w:rPr>
          <w:rFonts w:ascii="Times New Roman" w:hAnsi="Times New Roman" w:cs="Times New Roman"/>
          <w:sz w:val="24"/>
          <w:szCs w:val="24"/>
        </w:rPr>
        <w:t xml:space="preserve"> colony, Patna-80026, Bihar.</w:t>
      </w:r>
    </w:p>
    <w:p w:rsidR="00034A03" w:rsidRPr="00734C13" w:rsidRDefault="00921743" w:rsidP="00BC2C4F">
      <w:pPr>
        <w:spacing w:after="0" w:line="240" w:lineRule="auto"/>
        <w:ind w:left="3420" w:hanging="3420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>Address for</w:t>
      </w:r>
      <w:r w:rsidR="00034A03" w:rsidRPr="00734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58E" w:rsidRPr="00734C13" w:rsidRDefault="00921743" w:rsidP="00034A03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 </w:t>
      </w:r>
      <w:r w:rsidR="008876E2" w:rsidRPr="00734C13">
        <w:rPr>
          <w:rFonts w:ascii="Times New Roman" w:hAnsi="Times New Roman" w:cs="Times New Roman"/>
          <w:sz w:val="24"/>
          <w:szCs w:val="24"/>
        </w:rPr>
        <w:t>Correspondence</w:t>
      </w:r>
      <w:r w:rsidR="00034A03" w:rsidRPr="00734C1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258E" w:rsidRPr="00734C13">
        <w:rPr>
          <w:rFonts w:ascii="Times New Roman" w:hAnsi="Times New Roman" w:cs="Times New Roman"/>
          <w:sz w:val="24"/>
          <w:szCs w:val="24"/>
        </w:rPr>
        <w:t>:</w:t>
      </w:r>
      <w:r w:rsidR="00EA3905" w:rsidRPr="00734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905" w:rsidRPr="00734C13">
        <w:rPr>
          <w:rFonts w:ascii="Times New Roman" w:hAnsi="Times New Roman" w:cs="Times New Roman"/>
          <w:sz w:val="24"/>
          <w:szCs w:val="24"/>
        </w:rPr>
        <w:t>Priyadarshini</w:t>
      </w:r>
      <w:proofErr w:type="spellEnd"/>
      <w:r w:rsidR="00EA3905" w:rsidRPr="00734C13">
        <w:rPr>
          <w:rFonts w:ascii="Times New Roman" w:hAnsi="Times New Roman" w:cs="Times New Roman"/>
          <w:sz w:val="24"/>
          <w:szCs w:val="24"/>
        </w:rPr>
        <w:t xml:space="preserve"> Working Women’s Hostel, </w:t>
      </w:r>
      <w:proofErr w:type="spellStart"/>
      <w:r w:rsidR="00EA3905" w:rsidRPr="00734C13">
        <w:rPr>
          <w:rFonts w:ascii="Times New Roman" w:hAnsi="Times New Roman" w:cs="Times New Roman"/>
          <w:sz w:val="24"/>
          <w:szCs w:val="24"/>
        </w:rPr>
        <w:t>Ywca</w:t>
      </w:r>
      <w:proofErr w:type="spellEnd"/>
      <w:r w:rsidR="00EA3905" w:rsidRPr="00734C13">
        <w:rPr>
          <w:rFonts w:ascii="Times New Roman" w:hAnsi="Times New Roman" w:cs="Times New Roman"/>
          <w:sz w:val="24"/>
          <w:szCs w:val="24"/>
        </w:rPr>
        <w:t xml:space="preserve"> of Delhi</w:t>
      </w:r>
      <w:r w:rsidR="00034A03" w:rsidRPr="00734C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A03" w:rsidRPr="00734C13">
        <w:rPr>
          <w:rFonts w:ascii="Times New Roman" w:hAnsi="Times New Roman" w:cs="Times New Roman"/>
          <w:sz w:val="24"/>
          <w:szCs w:val="24"/>
        </w:rPr>
        <w:t>Vishwas</w:t>
      </w:r>
      <w:proofErr w:type="spellEnd"/>
      <w:r w:rsidR="00034A03" w:rsidRPr="00734C13">
        <w:rPr>
          <w:rFonts w:ascii="Times New Roman" w:hAnsi="Times New Roman" w:cs="Times New Roman"/>
          <w:sz w:val="24"/>
          <w:szCs w:val="24"/>
        </w:rPr>
        <w:t xml:space="preserve"> </w:t>
      </w:r>
      <w:r w:rsidR="007F01E3" w:rsidRPr="00734C13">
        <w:rPr>
          <w:rFonts w:ascii="Times New Roman" w:hAnsi="Times New Roman" w:cs="Times New Roman"/>
          <w:sz w:val="24"/>
          <w:szCs w:val="24"/>
        </w:rPr>
        <w:t>Nagar</w:t>
      </w:r>
      <w:r w:rsidR="005D7387" w:rsidRPr="00734C13">
        <w:rPr>
          <w:rFonts w:ascii="Times New Roman" w:hAnsi="Times New Roman" w:cs="Times New Roman"/>
          <w:sz w:val="24"/>
          <w:szCs w:val="24"/>
        </w:rPr>
        <w:t>, Shahdara-110032</w:t>
      </w:r>
      <w:r w:rsidR="00C96FDC" w:rsidRPr="00734C13">
        <w:rPr>
          <w:rFonts w:ascii="Times New Roman" w:hAnsi="Times New Roman" w:cs="Times New Roman"/>
          <w:sz w:val="24"/>
          <w:szCs w:val="24"/>
        </w:rPr>
        <w:t xml:space="preserve">, </w:t>
      </w:r>
      <w:r w:rsidRPr="00734C13">
        <w:rPr>
          <w:rFonts w:ascii="Times New Roman" w:hAnsi="Times New Roman" w:cs="Times New Roman"/>
          <w:sz w:val="24"/>
          <w:szCs w:val="24"/>
        </w:rPr>
        <w:t>New Delhi.</w:t>
      </w:r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sz w:val="24"/>
          <w:szCs w:val="24"/>
        </w:rPr>
        <w:t xml:space="preserve">Mobile </w:t>
      </w:r>
      <w:r w:rsidR="009A503D" w:rsidRPr="00734C13">
        <w:rPr>
          <w:rFonts w:ascii="Times New Roman" w:hAnsi="Times New Roman" w:cs="Times New Roman"/>
          <w:sz w:val="24"/>
          <w:szCs w:val="24"/>
        </w:rPr>
        <w:t xml:space="preserve">                          : </w:t>
      </w:r>
      <w:r w:rsidRPr="00734C13">
        <w:rPr>
          <w:rFonts w:ascii="Times New Roman" w:hAnsi="Times New Roman" w:cs="Times New Roman"/>
          <w:sz w:val="24"/>
          <w:szCs w:val="24"/>
        </w:rPr>
        <w:t xml:space="preserve"> 9650401805.</w:t>
      </w:r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b/>
          <w:sz w:val="24"/>
          <w:szCs w:val="24"/>
        </w:rPr>
        <w:t xml:space="preserve">Place: </w:t>
      </w:r>
      <w:r w:rsidR="003E4C5C" w:rsidRPr="00734C13">
        <w:rPr>
          <w:rFonts w:ascii="Times New Roman" w:hAnsi="Times New Roman" w:cs="Times New Roman"/>
          <w:sz w:val="24"/>
          <w:szCs w:val="24"/>
        </w:rPr>
        <w:t>New D</w:t>
      </w:r>
      <w:r w:rsidRPr="00734C13">
        <w:rPr>
          <w:rFonts w:ascii="Times New Roman" w:hAnsi="Times New Roman" w:cs="Times New Roman"/>
          <w:sz w:val="24"/>
          <w:szCs w:val="24"/>
        </w:rPr>
        <w:t xml:space="preserve">elhi.                                                                        </w:t>
      </w:r>
    </w:p>
    <w:p w:rsidR="00F5258E" w:rsidRPr="00734C13" w:rsidRDefault="00F5258E" w:rsidP="00BC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13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1526A5" w:rsidRPr="00734C13">
        <w:rPr>
          <w:rFonts w:ascii="Times New Roman" w:hAnsi="Times New Roman" w:cs="Times New Roman"/>
          <w:sz w:val="24"/>
          <w:szCs w:val="24"/>
        </w:rPr>
        <w:fldChar w:fldCharType="begin"/>
      </w:r>
      <w:r w:rsidRPr="00734C13">
        <w:rPr>
          <w:rFonts w:ascii="Times New Roman" w:hAnsi="Times New Roman" w:cs="Times New Roman"/>
          <w:sz w:val="24"/>
          <w:szCs w:val="24"/>
        </w:rPr>
        <w:instrText xml:space="preserve"> DATE \@ "dd MMMM yyyy" </w:instrText>
      </w:r>
      <w:r w:rsidR="001526A5" w:rsidRPr="00734C13">
        <w:rPr>
          <w:rFonts w:ascii="Times New Roman" w:hAnsi="Times New Roman" w:cs="Times New Roman"/>
          <w:sz w:val="24"/>
          <w:szCs w:val="24"/>
        </w:rPr>
        <w:fldChar w:fldCharType="separate"/>
      </w:r>
      <w:r w:rsidR="0079006F">
        <w:rPr>
          <w:rFonts w:ascii="Times New Roman" w:hAnsi="Times New Roman" w:cs="Times New Roman"/>
          <w:noProof/>
          <w:sz w:val="24"/>
          <w:szCs w:val="24"/>
        </w:rPr>
        <w:t>15 July 2019</w:t>
      </w:r>
      <w:r w:rsidR="001526A5" w:rsidRPr="00734C13">
        <w:rPr>
          <w:rFonts w:ascii="Times New Roman" w:hAnsi="Times New Roman" w:cs="Times New Roman"/>
          <w:sz w:val="24"/>
          <w:szCs w:val="24"/>
        </w:rPr>
        <w:fldChar w:fldCharType="end"/>
      </w:r>
    </w:p>
    <w:p w:rsidR="0052358F" w:rsidRPr="00734C13" w:rsidRDefault="0052358F" w:rsidP="00BC2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2358F" w:rsidRPr="00734C13" w:rsidSect="00D83A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BA8"/>
    <w:multiLevelType w:val="hybridMultilevel"/>
    <w:tmpl w:val="576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26D3C"/>
    <w:multiLevelType w:val="hybridMultilevel"/>
    <w:tmpl w:val="A9AEE1A2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E6F08"/>
    <w:multiLevelType w:val="hybridMultilevel"/>
    <w:tmpl w:val="B1CA324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5258E"/>
    <w:rsid w:val="00014589"/>
    <w:rsid w:val="00030DA6"/>
    <w:rsid w:val="00034A03"/>
    <w:rsid w:val="00093C02"/>
    <w:rsid w:val="00095343"/>
    <w:rsid w:val="00096D01"/>
    <w:rsid w:val="000F79C1"/>
    <w:rsid w:val="001114AB"/>
    <w:rsid w:val="00113F0C"/>
    <w:rsid w:val="00124087"/>
    <w:rsid w:val="001526A5"/>
    <w:rsid w:val="00153418"/>
    <w:rsid w:val="001B452F"/>
    <w:rsid w:val="001B69FE"/>
    <w:rsid w:val="00205468"/>
    <w:rsid w:val="002211FC"/>
    <w:rsid w:val="00231FB2"/>
    <w:rsid w:val="00274FF1"/>
    <w:rsid w:val="00281C88"/>
    <w:rsid w:val="00287B08"/>
    <w:rsid w:val="002D3633"/>
    <w:rsid w:val="00300570"/>
    <w:rsid w:val="00332EB9"/>
    <w:rsid w:val="00354A35"/>
    <w:rsid w:val="00356AA3"/>
    <w:rsid w:val="0036043C"/>
    <w:rsid w:val="003B7359"/>
    <w:rsid w:val="003E4C5C"/>
    <w:rsid w:val="00406218"/>
    <w:rsid w:val="004065E7"/>
    <w:rsid w:val="00412731"/>
    <w:rsid w:val="004204F9"/>
    <w:rsid w:val="0048673D"/>
    <w:rsid w:val="00512F35"/>
    <w:rsid w:val="0052358F"/>
    <w:rsid w:val="00550B6D"/>
    <w:rsid w:val="005519D3"/>
    <w:rsid w:val="00551C7A"/>
    <w:rsid w:val="005A1EEA"/>
    <w:rsid w:val="005B3305"/>
    <w:rsid w:val="005C5DFD"/>
    <w:rsid w:val="005D7387"/>
    <w:rsid w:val="005F23A8"/>
    <w:rsid w:val="00610D04"/>
    <w:rsid w:val="00620640"/>
    <w:rsid w:val="00665D3B"/>
    <w:rsid w:val="0068386A"/>
    <w:rsid w:val="006958A0"/>
    <w:rsid w:val="006A47B5"/>
    <w:rsid w:val="006C029F"/>
    <w:rsid w:val="006C5B50"/>
    <w:rsid w:val="00734C13"/>
    <w:rsid w:val="00741500"/>
    <w:rsid w:val="0079006F"/>
    <w:rsid w:val="007E4F62"/>
    <w:rsid w:val="007F01E3"/>
    <w:rsid w:val="0080309C"/>
    <w:rsid w:val="00813A7E"/>
    <w:rsid w:val="0082246D"/>
    <w:rsid w:val="008770A6"/>
    <w:rsid w:val="008876E2"/>
    <w:rsid w:val="008A1511"/>
    <w:rsid w:val="008C0E85"/>
    <w:rsid w:val="008C5F32"/>
    <w:rsid w:val="00901A87"/>
    <w:rsid w:val="00916C65"/>
    <w:rsid w:val="00921743"/>
    <w:rsid w:val="00941B1B"/>
    <w:rsid w:val="009426AC"/>
    <w:rsid w:val="009A0558"/>
    <w:rsid w:val="009A503D"/>
    <w:rsid w:val="009A5462"/>
    <w:rsid w:val="00A1238A"/>
    <w:rsid w:val="00A33863"/>
    <w:rsid w:val="00A64D06"/>
    <w:rsid w:val="00A7215A"/>
    <w:rsid w:val="00AA49E0"/>
    <w:rsid w:val="00AB427E"/>
    <w:rsid w:val="00AC4231"/>
    <w:rsid w:val="00B33270"/>
    <w:rsid w:val="00B62D11"/>
    <w:rsid w:val="00B92761"/>
    <w:rsid w:val="00BC0211"/>
    <w:rsid w:val="00BC1F1E"/>
    <w:rsid w:val="00BC2C4F"/>
    <w:rsid w:val="00BE025E"/>
    <w:rsid w:val="00C25669"/>
    <w:rsid w:val="00C26A9F"/>
    <w:rsid w:val="00C62B9E"/>
    <w:rsid w:val="00C810FD"/>
    <w:rsid w:val="00C96FDC"/>
    <w:rsid w:val="00CD467C"/>
    <w:rsid w:val="00D02DC1"/>
    <w:rsid w:val="00D4689E"/>
    <w:rsid w:val="00DA45C5"/>
    <w:rsid w:val="00E15F82"/>
    <w:rsid w:val="00E530F2"/>
    <w:rsid w:val="00E765D6"/>
    <w:rsid w:val="00EA3905"/>
    <w:rsid w:val="00EC6B68"/>
    <w:rsid w:val="00EF5A3D"/>
    <w:rsid w:val="00F37368"/>
    <w:rsid w:val="00F5258E"/>
    <w:rsid w:val="00F9019D"/>
    <w:rsid w:val="00FB1563"/>
    <w:rsid w:val="00FE1E93"/>
    <w:rsid w:val="00F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lorfulGrid1">
    <w:name w:val="Colorful Grid1"/>
    <w:basedOn w:val="TableNormal"/>
    <w:uiPriority w:val="73"/>
    <w:rsid w:val="00F5258E"/>
    <w:pPr>
      <w:spacing w:after="0" w:line="240" w:lineRule="auto"/>
    </w:pPr>
    <w:rPr>
      <w:rFonts w:eastAsiaTheme="minorHAnsi"/>
      <w:color w:val="000000" w:themeColor="text1"/>
      <w:lang w:val="en-IN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5258E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F5258E"/>
    <w:pPr>
      <w:spacing w:after="0" w:line="240" w:lineRule="auto"/>
    </w:pPr>
    <w:rPr>
      <w:rFonts w:eastAsiaTheme="minorHAnsi"/>
      <w:lang w:val="en-IN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F5258E"/>
    <w:pPr>
      <w:ind w:left="720"/>
      <w:contextualSpacing/>
    </w:pPr>
    <w:rPr>
      <w:rFonts w:eastAsiaTheme="minorHAns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riya.sj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2019-04-30T16:49:00Z</dcterms:created>
  <dcterms:modified xsi:type="dcterms:W3CDTF">2019-07-15T11:11:00Z</dcterms:modified>
</cp:coreProperties>
</file>